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067" w:rsidRDefault="00164067" w:rsidP="00164067">
      <w:pPr>
        <w:tabs>
          <w:tab w:val="left" w:pos="8222"/>
        </w:tabs>
        <w:spacing w:after="0"/>
        <w:rPr>
          <w:rFonts w:ascii="Times New Roman" w:hAnsi="Times New Roman" w:cs="Times New Roman"/>
          <w:color w:val="000000"/>
        </w:rPr>
      </w:pPr>
    </w:p>
    <w:p w:rsidR="00213772" w:rsidRPr="00857577" w:rsidRDefault="000139E5" w:rsidP="00164067">
      <w:pPr>
        <w:tabs>
          <w:tab w:val="left" w:pos="8222"/>
        </w:tabs>
        <w:spacing w:after="0"/>
        <w:rPr>
          <w:rFonts w:ascii="Times New Roman" w:hAnsi="Times New Roman" w:cs="Times New Roman"/>
          <w:color w:val="000000"/>
        </w:rPr>
      </w:pPr>
      <w:r w:rsidRPr="000139E5">
        <w:rPr>
          <w:rFonts w:ascii="Times New Roman" w:hAnsi="Times New Roman" w:cs="Times New Roman"/>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pt;margin-top:55.95pt;width:467.7pt;height:745.15pt;z-index:251660288">
            <v:imagedata r:id="rId8" o:title=""/>
            <w10:wrap type="square" side="right"/>
          </v:shape>
          <o:OLEObject Type="Embed" ProgID="Word.Document.8" ShapeID="_x0000_s1026" DrawAspect="Content" ObjectID="_1579928734" r:id="rId9">
            <o:FieldCodes>\s</o:FieldCodes>
          </o:OLEObject>
        </w:pict>
      </w:r>
    </w:p>
    <w:p w:rsidR="00213772" w:rsidRPr="00857577" w:rsidRDefault="00213772" w:rsidP="00213772">
      <w:pPr>
        <w:pStyle w:val="a4"/>
        <w:numPr>
          <w:ilvl w:val="0"/>
          <w:numId w:val="2"/>
        </w:numPr>
        <w:spacing w:before="87" w:after="347"/>
        <w:rPr>
          <w:rFonts w:ascii="Times New Roman" w:hAnsi="Times New Roman" w:cs="Times New Roman"/>
          <w:color w:val="000000"/>
        </w:rPr>
      </w:pPr>
      <w:r w:rsidRPr="00857577">
        <w:rPr>
          <w:rFonts w:ascii="Times New Roman" w:hAnsi="Times New Roman" w:cs="Times New Roman"/>
          <w:color w:val="000000"/>
        </w:rPr>
        <w:lastRenderedPageBreak/>
        <w:t>Пояснительная записка.</w:t>
      </w:r>
    </w:p>
    <w:p w:rsidR="00213772" w:rsidRPr="00857577" w:rsidRDefault="00213772" w:rsidP="00213772">
      <w:pPr>
        <w:pStyle w:val="a4"/>
        <w:numPr>
          <w:ilvl w:val="0"/>
          <w:numId w:val="2"/>
        </w:numPr>
        <w:spacing w:before="87" w:after="347"/>
        <w:rPr>
          <w:rFonts w:ascii="Times New Roman" w:hAnsi="Times New Roman" w:cs="Times New Roman"/>
          <w:color w:val="000000"/>
        </w:rPr>
      </w:pPr>
      <w:r w:rsidRPr="00857577">
        <w:rPr>
          <w:rFonts w:ascii="Times New Roman" w:hAnsi="Times New Roman" w:cs="Times New Roman"/>
          <w:color w:val="000000"/>
        </w:rPr>
        <w:t>Учебный план</w:t>
      </w:r>
    </w:p>
    <w:p w:rsidR="00213772" w:rsidRPr="00857577" w:rsidRDefault="00213772" w:rsidP="00213772">
      <w:pPr>
        <w:pStyle w:val="a4"/>
        <w:numPr>
          <w:ilvl w:val="0"/>
          <w:numId w:val="2"/>
        </w:numPr>
        <w:rPr>
          <w:rFonts w:ascii="Times New Roman" w:hAnsi="Times New Roman" w:cs="Times New Roman"/>
        </w:rPr>
      </w:pPr>
      <w:r w:rsidRPr="00857577">
        <w:rPr>
          <w:rFonts w:ascii="Times New Roman" w:hAnsi="Times New Roman" w:cs="Times New Roman"/>
        </w:rPr>
        <w:t>Методическая часть</w:t>
      </w:r>
    </w:p>
    <w:p w:rsidR="00213772" w:rsidRPr="00857577"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rPr>
      </w:pPr>
      <w:r w:rsidRPr="00857577">
        <w:rPr>
          <w:rFonts w:ascii="Times New Roman" w:hAnsi="Times New Roman" w:cs="Times New Roman"/>
          <w:color w:val="000000"/>
        </w:rPr>
        <w:t xml:space="preserve">Примерные зоны интенсивности тренировочных нагрузок </w:t>
      </w:r>
      <w:r w:rsidRPr="00857577">
        <w:rPr>
          <w:rFonts w:ascii="Times New Roman" w:hAnsi="Times New Roman" w:cs="Times New Roman"/>
        </w:rPr>
        <w:t>по частоте сердечных сокращений уд/мин.</w:t>
      </w:r>
    </w:p>
    <w:p w:rsidR="00213772" w:rsidRPr="00857577"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rPr>
      </w:pPr>
      <w:r w:rsidRPr="00857577">
        <w:rPr>
          <w:rFonts w:ascii="Times New Roman" w:hAnsi="Times New Roman" w:cs="Times New Roman"/>
        </w:rPr>
        <w:t>Теоретическая подготовка</w:t>
      </w:r>
    </w:p>
    <w:p w:rsidR="00213772" w:rsidRPr="00857577"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rPr>
      </w:pPr>
      <w:r w:rsidRPr="00857577">
        <w:rPr>
          <w:rFonts w:ascii="Times New Roman" w:hAnsi="Times New Roman" w:cs="Times New Roman"/>
        </w:rPr>
        <w:t>Практическая подготовка</w:t>
      </w:r>
    </w:p>
    <w:p w:rsidR="00213772" w:rsidRPr="00857577"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rPr>
      </w:pPr>
      <w:r w:rsidRPr="00857577">
        <w:rPr>
          <w:rFonts w:ascii="Times New Roman" w:hAnsi="Times New Roman" w:cs="Times New Roman"/>
        </w:rPr>
        <w:t>Организация психологической подготовки</w:t>
      </w:r>
    </w:p>
    <w:p w:rsidR="00213772" w:rsidRPr="00857577"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rPr>
      </w:pPr>
      <w:r w:rsidRPr="00857577">
        <w:rPr>
          <w:rFonts w:ascii="Times New Roman" w:hAnsi="Times New Roman" w:cs="Times New Roman"/>
        </w:rPr>
        <w:t>Восстановительные средства и мероприятия</w:t>
      </w:r>
    </w:p>
    <w:p w:rsidR="00213772" w:rsidRPr="00857577" w:rsidRDefault="00213772" w:rsidP="00213772">
      <w:pPr>
        <w:pStyle w:val="a4"/>
        <w:numPr>
          <w:ilvl w:val="1"/>
          <w:numId w:val="2"/>
        </w:numPr>
        <w:autoSpaceDE w:val="0"/>
        <w:autoSpaceDN w:val="0"/>
        <w:adjustRightInd w:val="0"/>
        <w:spacing w:after="0" w:line="360" w:lineRule="auto"/>
        <w:jc w:val="both"/>
        <w:rPr>
          <w:rFonts w:ascii="Times New Roman" w:hAnsi="Times New Roman" w:cs="Times New Roman"/>
        </w:rPr>
      </w:pPr>
      <w:r w:rsidRPr="00857577">
        <w:rPr>
          <w:rFonts w:ascii="Times New Roman" w:hAnsi="Times New Roman" w:cs="Times New Roman"/>
        </w:rPr>
        <w:t>Антидопинговые мероприятия</w:t>
      </w:r>
    </w:p>
    <w:p w:rsidR="00213772" w:rsidRPr="00857577" w:rsidRDefault="00213772" w:rsidP="00213772">
      <w:pPr>
        <w:pStyle w:val="a4"/>
        <w:numPr>
          <w:ilvl w:val="0"/>
          <w:numId w:val="2"/>
        </w:numPr>
        <w:spacing w:before="87" w:after="347"/>
        <w:rPr>
          <w:rFonts w:ascii="Times New Roman" w:hAnsi="Times New Roman" w:cs="Times New Roman"/>
          <w:color w:val="000000"/>
        </w:rPr>
      </w:pPr>
      <w:r w:rsidRPr="00857577">
        <w:rPr>
          <w:rFonts w:ascii="Times New Roman" w:hAnsi="Times New Roman" w:cs="Times New Roman"/>
          <w:color w:val="000000"/>
        </w:rPr>
        <w:t>Система контроля и зачетные требования</w:t>
      </w:r>
    </w:p>
    <w:p w:rsidR="00213772" w:rsidRPr="00857577" w:rsidRDefault="00213772" w:rsidP="00213772">
      <w:pPr>
        <w:pStyle w:val="a4"/>
        <w:numPr>
          <w:ilvl w:val="0"/>
          <w:numId w:val="2"/>
        </w:numPr>
        <w:spacing w:before="87" w:after="347"/>
        <w:rPr>
          <w:rFonts w:ascii="Times New Roman" w:hAnsi="Times New Roman" w:cs="Times New Roman"/>
          <w:color w:val="000000"/>
        </w:rPr>
      </w:pPr>
      <w:r w:rsidRPr="00857577">
        <w:rPr>
          <w:rFonts w:ascii="Times New Roman" w:hAnsi="Times New Roman" w:cs="Times New Roman"/>
        </w:rPr>
        <w:t>Перечень информационного обеспечения</w:t>
      </w: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Pr="00857577" w:rsidRDefault="00213772" w:rsidP="00213772">
      <w:pPr>
        <w:pStyle w:val="a4"/>
        <w:spacing w:before="87" w:after="347"/>
        <w:rPr>
          <w:rFonts w:ascii="Times New Roman" w:hAnsi="Times New Roman" w:cs="Times New Roman"/>
          <w:b/>
          <w:color w:val="000000"/>
        </w:rPr>
      </w:pPr>
    </w:p>
    <w:p w:rsidR="00213772" w:rsidRDefault="00213772" w:rsidP="00213772">
      <w:pPr>
        <w:pStyle w:val="a4"/>
        <w:spacing w:before="87" w:after="347"/>
        <w:rPr>
          <w:rFonts w:ascii="Times New Roman" w:hAnsi="Times New Roman" w:cs="Times New Roman"/>
          <w:b/>
          <w:color w:val="000000"/>
        </w:rPr>
      </w:pPr>
    </w:p>
    <w:p w:rsidR="00857577" w:rsidRDefault="00857577" w:rsidP="00213772">
      <w:pPr>
        <w:pStyle w:val="a4"/>
        <w:spacing w:before="87" w:after="347"/>
        <w:rPr>
          <w:rFonts w:ascii="Times New Roman" w:hAnsi="Times New Roman" w:cs="Times New Roman"/>
          <w:b/>
          <w:color w:val="000000"/>
        </w:rPr>
      </w:pPr>
    </w:p>
    <w:p w:rsidR="00857577" w:rsidRDefault="00857577" w:rsidP="00213772">
      <w:pPr>
        <w:pStyle w:val="a4"/>
        <w:spacing w:before="87" w:after="347"/>
        <w:rPr>
          <w:rFonts w:ascii="Times New Roman" w:hAnsi="Times New Roman" w:cs="Times New Roman"/>
          <w:b/>
          <w:color w:val="000000"/>
        </w:rPr>
      </w:pPr>
    </w:p>
    <w:p w:rsidR="00857577" w:rsidRDefault="00857577" w:rsidP="00213772">
      <w:pPr>
        <w:pStyle w:val="a4"/>
        <w:spacing w:before="87" w:after="347"/>
        <w:rPr>
          <w:rFonts w:ascii="Times New Roman" w:hAnsi="Times New Roman" w:cs="Times New Roman"/>
          <w:b/>
          <w:color w:val="000000"/>
        </w:rPr>
      </w:pPr>
    </w:p>
    <w:p w:rsidR="00857577" w:rsidRDefault="00857577" w:rsidP="00213772">
      <w:pPr>
        <w:pStyle w:val="a4"/>
        <w:spacing w:before="87" w:after="347"/>
        <w:rPr>
          <w:rFonts w:ascii="Times New Roman" w:hAnsi="Times New Roman" w:cs="Times New Roman"/>
          <w:b/>
          <w:color w:val="000000"/>
        </w:rPr>
      </w:pPr>
    </w:p>
    <w:p w:rsidR="00857577" w:rsidRDefault="00857577" w:rsidP="00213772">
      <w:pPr>
        <w:pStyle w:val="a4"/>
        <w:spacing w:before="87" w:after="347"/>
        <w:rPr>
          <w:rFonts w:ascii="Times New Roman" w:hAnsi="Times New Roman" w:cs="Times New Roman"/>
          <w:b/>
          <w:color w:val="000000"/>
        </w:rPr>
      </w:pPr>
    </w:p>
    <w:p w:rsidR="006D6741" w:rsidRDefault="006D6741" w:rsidP="006D6741">
      <w:pPr>
        <w:pStyle w:val="a4"/>
        <w:spacing w:before="87" w:after="347"/>
        <w:ind w:left="1080"/>
        <w:rPr>
          <w:rFonts w:ascii="Times New Roman" w:hAnsi="Times New Roman" w:cs="Times New Roman"/>
          <w:b/>
          <w:color w:val="000000"/>
        </w:rPr>
      </w:pPr>
    </w:p>
    <w:p w:rsidR="00164067" w:rsidRDefault="00164067" w:rsidP="006D6741">
      <w:pPr>
        <w:pStyle w:val="a4"/>
        <w:spacing w:before="87" w:after="347"/>
        <w:ind w:left="1080"/>
        <w:rPr>
          <w:rFonts w:ascii="Times New Roman" w:hAnsi="Times New Roman" w:cs="Times New Roman"/>
          <w:b/>
          <w:color w:val="000000"/>
        </w:rPr>
      </w:pPr>
    </w:p>
    <w:p w:rsidR="00164067" w:rsidRDefault="00164067" w:rsidP="006D6741">
      <w:pPr>
        <w:pStyle w:val="a4"/>
        <w:spacing w:before="87" w:after="347"/>
        <w:ind w:left="1080"/>
        <w:rPr>
          <w:rFonts w:ascii="Times New Roman" w:hAnsi="Times New Roman" w:cs="Times New Roman"/>
          <w:b/>
          <w:color w:val="000000"/>
        </w:rPr>
      </w:pPr>
    </w:p>
    <w:p w:rsidR="00164067" w:rsidRDefault="00164067" w:rsidP="006D6741">
      <w:pPr>
        <w:pStyle w:val="a4"/>
        <w:spacing w:before="87" w:after="347"/>
        <w:ind w:left="1080"/>
        <w:rPr>
          <w:rFonts w:ascii="Times New Roman" w:hAnsi="Times New Roman" w:cs="Times New Roman"/>
          <w:b/>
          <w:color w:val="000000"/>
        </w:rPr>
      </w:pPr>
    </w:p>
    <w:p w:rsidR="00164067" w:rsidRDefault="00164067" w:rsidP="006D6741">
      <w:pPr>
        <w:pStyle w:val="a4"/>
        <w:spacing w:before="87" w:after="347"/>
        <w:ind w:left="1080"/>
        <w:rPr>
          <w:rFonts w:ascii="Times New Roman" w:hAnsi="Times New Roman" w:cs="Times New Roman"/>
          <w:b/>
          <w:color w:val="000000"/>
        </w:rPr>
      </w:pPr>
    </w:p>
    <w:p w:rsidR="00164067" w:rsidRDefault="00164067" w:rsidP="006D6741">
      <w:pPr>
        <w:pStyle w:val="a4"/>
        <w:spacing w:before="87" w:after="347"/>
        <w:ind w:left="1080"/>
        <w:rPr>
          <w:rFonts w:ascii="Times New Roman" w:hAnsi="Times New Roman" w:cs="Times New Roman"/>
          <w:b/>
          <w:color w:val="000000"/>
        </w:rPr>
      </w:pPr>
    </w:p>
    <w:p w:rsidR="00164067" w:rsidRPr="00857577" w:rsidRDefault="00164067" w:rsidP="006D6741">
      <w:pPr>
        <w:pStyle w:val="a4"/>
        <w:spacing w:before="87" w:after="347"/>
        <w:ind w:left="1080"/>
        <w:rPr>
          <w:rFonts w:ascii="Times New Roman" w:hAnsi="Times New Roman" w:cs="Times New Roman"/>
          <w:b/>
          <w:color w:val="000000"/>
        </w:rPr>
      </w:pPr>
    </w:p>
    <w:p w:rsidR="00213772" w:rsidRPr="00164067" w:rsidRDefault="00213772" w:rsidP="00164067">
      <w:pPr>
        <w:pStyle w:val="aa"/>
        <w:rPr>
          <w:rFonts w:ascii="Times New Roman" w:hAnsi="Times New Roman" w:cs="Times New Roman"/>
          <w:b/>
        </w:rPr>
      </w:pPr>
      <w:r w:rsidRPr="00164067">
        <w:rPr>
          <w:rFonts w:ascii="Times New Roman" w:hAnsi="Times New Roman" w:cs="Times New Roman"/>
          <w:b/>
        </w:rPr>
        <w:lastRenderedPageBreak/>
        <w:t>ПОЯСНИТЕЛЬНАЯ ЗАПИСКА</w:t>
      </w:r>
    </w:p>
    <w:p w:rsidR="004A50B3" w:rsidRPr="00164067" w:rsidRDefault="004A50B3" w:rsidP="00164067">
      <w:pPr>
        <w:pStyle w:val="aa"/>
        <w:rPr>
          <w:rFonts w:ascii="Times New Roman" w:hAnsi="Times New Roman" w:cs="Times New Roman"/>
        </w:rPr>
      </w:pPr>
      <w:r w:rsidRPr="00164067">
        <w:rPr>
          <w:rFonts w:ascii="Times New Roman" w:hAnsi="Times New Roman" w:cs="Times New Roman"/>
        </w:rPr>
        <w:t xml:space="preserve">Программа разработана в соответствии с </w:t>
      </w:r>
    </w:p>
    <w:tbl>
      <w:tblPr>
        <w:tblW w:w="10031" w:type="dxa"/>
        <w:tblBorders>
          <w:top w:val="nil"/>
          <w:left w:val="nil"/>
          <w:bottom w:val="nil"/>
          <w:right w:val="nil"/>
        </w:tblBorders>
        <w:tblLayout w:type="fixed"/>
        <w:tblLook w:val="0000"/>
      </w:tblPr>
      <w:tblGrid>
        <w:gridCol w:w="10031"/>
      </w:tblGrid>
      <w:tr w:rsidR="004A50B3" w:rsidRPr="00164067" w:rsidTr="00164067">
        <w:trPr>
          <w:trHeight w:val="202"/>
        </w:trPr>
        <w:tc>
          <w:tcPr>
            <w:tcW w:w="10031" w:type="dxa"/>
          </w:tcPr>
          <w:p w:rsidR="004A50B3" w:rsidRPr="00164067" w:rsidRDefault="004A50B3" w:rsidP="00164067">
            <w:pPr>
              <w:pStyle w:val="aa"/>
              <w:rPr>
                <w:rFonts w:ascii="Times New Roman" w:hAnsi="Times New Roman" w:cs="Times New Roman"/>
              </w:rPr>
            </w:pPr>
            <w:r w:rsidRPr="00164067">
              <w:rPr>
                <w:rFonts w:ascii="Times New Roman" w:hAnsi="Times New Roman" w:cs="Times New Roman"/>
              </w:rPr>
              <w:t>-  Федеральным законо</w:t>
            </w:r>
            <w:r w:rsidR="00787C75" w:rsidRPr="00164067">
              <w:rPr>
                <w:rFonts w:ascii="Times New Roman" w:hAnsi="Times New Roman" w:cs="Times New Roman"/>
              </w:rPr>
              <w:t>м</w:t>
            </w:r>
            <w:r w:rsidRPr="00164067">
              <w:rPr>
                <w:rFonts w:ascii="Times New Roman" w:hAnsi="Times New Roman" w:cs="Times New Roman"/>
              </w:rPr>
              <w:t xml:space="preserve"> от 29.12.2012 N 273-ФЗ"Об образовании в </w:t>
            </w:r>
            <w:r w:rsidR="00FD02DC" w:rsidRPr="00164067">
              <w:rPr>
                <w:rFonts w:ascii="Times New Roman" w:hAnsi="Times New Roman" w:cs="Times New Roman"/>
              </w:rPr>
              <w:t xml:space="preserve">   </w:t>
            </w:r>
            <w:r w:rsidRPr="00164067">
              <w:rPr>
                <w:rFonts w:ascii="Times New Roman" w:hAnsi="Times New Roman" w:cs="Times New Roman"/>
              </w:rPr>
              <w:t xml:space="preserve">Российской Федерации" </w:t>
            </w:r>
          </w:p>
        </w:tc>
      </w:tr>
    </w:tbl>
    <w:p w:rsidR="004A50B3" w:rsidRPr="00164067" w:rsidRDefault="004A50B3" w:rsidP="00164067">
      <w:pPr>
        <w:pStyle w:val="aa"/>
        <w:rPr>
          <w:rFonts w:ascii="Times New Roman" w:hAnsi="Times New Roman" w:cs="Times New Roman"/>
        </w:rPr>
      </w:pPr>
      <w:r w:rsidRPr="00164067">
        <w:rPr>
          <w:rFonts w:ascii="Times New Roman" w:hAnsi="Times New Roman" w:cs="Times New Roman"/>
        </w:rPr>
        <w:t>- Федеральный закон от 04.12.2007 N 329-ФЗ</w:t>
      </w:r>
      <w:r w:rsidRPr="00164067">
        <w:rPr>
          <w:rFonts w:ascii="Times New Roman" w:hAnsi="Times New Roman" w:cs="Times New Roman"/>
        </w:rPr>
        <w:br/>
        <w:t>"О физической культуре и спорте в Российской Федерации"</w:t>
      </w:r>
    </w:p>
    <w:p w:rsidR="004A50B3" w:rsidRPr="00164067" w:rsidRDefault="004A50B3" w:rsidP="00164067">
      <w:pPr>
        <w:pStyle w:val="aa"/>
        <w:rPr>
          <w:rFonts w:ascii="Times New Roman" w:hAnsi="Times New Roman" w:cs="Times New Roman"/>
        </w:rPr>
      </w:pPr>
      <w:r w:rsidRPr="00164067">
        <w:rPr>
          <w:rFonts w:ascii="Times New Roman" w:hAnsi="Times New Roman" w:cs="Times New Roman"/>
        </w:rPr>
        <w:t xml:space="preserve">- Законом Республики Татарстан «О языках»; </w:t>
      </w:r>
    </w:p>
    <w:p w:rsidR="004A50B3" w:rsidRPr="00164067" w:rsidRDefault="004A50B3" w:rsidP="00164067">
      <w:pPr>
        <w:pStyle w:val="aa"/>
        <w:rPr>
          <w:rFonts w:ascii="Times New Roman" w:hAnsi="Times New Roman" w:cs="Times New Roman"/>
        </w:rPr>
      </w:pPr>
      <w:r w:rsidRPr="00164067">
        <w:rPr>
          <w:rFonts w:ascii="Times New Roman" w:hAnsi="Times New Roman" w:cs="Times New Roman"/>
        </w:rPr>
        <w:t>- Уставом МАУ ДО АМР РТ ДЮСШ «Лачын».</w:t>
      </w:r>
    </w:p>
    <w:p w:rsidR="004A50B3" w:rsidRPr="00164067" w:rsidRDefault="004A50B3" w:rsidP="00164067">
      <w:pPr>
        <w:pStyle w:val="aa"/>
        <w:rPr>
          <w:rFonts w:ascii="Times New Roman" w:hAnsi="Times New Roman" w:cs="Times New Roman"/>
        </w:rPr>
      </w:pPr>
      <w:r w:rsidRPr="00164067">
        <w:rPr>
          <w:rFonts w:ascii="Times New Roman" w:hAnsi="Times New Roman" w:cs="Times New Roman"/>
        </w:rPr>
        <w:t xml:space="preserve">на основе следующих нормативно-правовых документов, определяющих функционирование спортивной школы: </w:t>
      </w:r>
    </w:p>
    <w:p w:rsidR="004A50B3" w:rsidRPr="00164067" w:rsidRDefault="004A50B3" w:rsidP="00164067">
      <w:pPr>
        <w:pStyle w:val="aa"/>
        <w:rPr>
          <w:rFonts w:ascii="Times New Roman" w:hAnsi="Times New Roman" w:cs="Times New Roman"/>
        </w:rPr>
      </w:pPr>
      <w:r w:rsidRPr="00164067">
        <w:rPr>
          <w:rFonts w:ascii="Times New Roman" w:hAnsi="Times New Roman" w:cs="Times New Roman"/>
        </w:rPr>
        <w:t xml:space="preserve"> </w:t>
      </w:r>
      <w:r w:rsidR="00FD02DC" w:rsidRPr="00164067">
        <w:rPr>
          <w:rFonts w:ascii="Times New Roman" w:hAnsi="Times New Roman" w:cs="Times New Roman"/>
        </w:rPr>
        <w:t>-</w:t>
      </w:r>
      <w:r w:rsidRPr="00164067">
        <w:rPr>
          <w:rFonts w:ascii="Times New Roman" w:hAnsi="Times New Roman" w:cs="Times New Roman"/>
        </w:rPr>
        <w:t xml:space="preserve">приказа Минспорта России от 12.09.2013 г. № 730 «Об утверждении Федеральных государственных требований к минимуму содержания, структуре, условиям реализации программе спортивной подготовки  в области физической культуры и спорта и срокам обучения по этим программам», </w:t>
      </w:r>
    </w:p>
    <w:tbl>
      <w:tblPr>
        <w:tblW w:w="0" w:type="auto"/>
        <w:tblBorders>
          <w:top w:val="nil"/>
          <w:left w:val="nil"/>
          <w:bottom w:val="nil"/>
          <w:right w:val="nil"/>
        </w:tblBorders>
        <w:tblLayout w:type="fixed"/>
        <w:tblLook w:val="0000"/>
      </w:tblPr>
      <w:tblGrid>
        <w:gridCol w:w="9464"/>
      </w:tblGrid>
      <w:tr w:rsidR="00FD02DC" w:rsidRPr="00164067" w:rsidTr="00164067">
        <w:trPr>
          <w:trHeight w:val="539"/>
        </w:trPr>
        <w:tc>
          <w:tcPr>
            <w:tcW w:w="9464" w:type="dxa"/>
          </w:tcPr>
          <w:p w:rsidR="00FD02DC" w:rsidRPr="00164067" w:rsidRDefault="004A50B3" w:rsidP="00164067">
            <w:pPr>
              <w:pStyle w:val="aa"/>
              <w:rPr>
                <w:rFonts w:ascii="Times New Roman" w:hAnsi="Times New Roman" w:cs="Times New Roman"/>
              </w:rPr>
            </w:pPr>
            <w:r w:rsidRPr="00164067">
              <w:rPr>
                <w:rFonts w:ascii="Times New Roman" w:hAnsi="Times New Roman" w:cs="Times New Roman"/>
              </w:rPr>
              <w:t xml:space="preserve"> </w:t>
            </w:r>
            <w:r w:rsidR="00FD02DC" w:rsidRPr="00164067">
              <w:rPr>
                <w:rFonts w:ascii="Times New Roman" w:hAnsi="Times New Roman" w:cs="Times New Roman"/>
              </w:rPr>
              <w:t xml:space="preserve"> -приказ Минспорта России от 14.03.2013 N 111 "Об утверждении Федерального стандарта спортивной подготовки по виду спорта лыжные гонки" </w:t>
            </w:r>
          </w:p>
        </w:tc>
      </w:tr>
    </w:tbl>
    <w:p w:rsidR="00213772" w:rsidRPr="00164067" w:rsidRDefault="004A50B3" w:rsidP="00164067">
      <w:pPr>
        <w:pStyle w:val="aa"/>
        <w:rPr>
          <w:rFonts w:ascii="Times New Roman" w:hAnsi="Times New Roman" w:cs="Times New Roman"/>
        </w:rPr>
      </w:pPr>
      <w:r w:rsidRPr="00164067">
        <w:rPr>
          <w:rFonts w:ascii="Times New Roman" w:hAnsi="Times New Roman" w:cs="Times New Roman"/>
        </w:rPr>
        <w:t xml:space="preserve"> </w:t>
      </w:r>
      <w:r w:rsidR="00FD02DC" w:rsidRPr="00164067">
        <w:rPr>
          <w:rFonts w:ascii="Times New Roman" w:hAnsi="Times New Roman" w:cs="Times New Roman"/>
        </w:rPr>
        <w:t>-</w:t>
      </w:r>
      <w:r w:rsidRPr="00164067">
        <w:rPr>
          <w:rFonts w:ascii="Times New Roman" w:hAnsi="Times New Roman" w:cs="Times New Roman"/>
        </w:rPr>
        <w:t>приказа Минспорта России от 27.12.2013 г.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r w:rsidR="00164067">
        <w:rPr>
          <w:rFonts w:ascii="Times New Roman" w:hAnsi="Times New Roman" w:cs="Times New Roman"/>
        </w:rPr>
        <w:t xml:space="preserve">. </w:t>
      </w:r>
      <w:r w:rsidR="00213772" w:rsidRPr="00164067">
        <w:rPr>
          <w:rFonts w:ascii="Times New Roman" w:hAnsi="Times New Roman" w:cs="Times New Roman"/>
        </w:rPr>
        <w:t xml:space="preserve">Программа содержит научно обоснованные рекомендации по построению, содержанию и организации тренировочного процесса лыжников-гонщиков на различных этапах многолетней подготовки. </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Программный материал объединен в целостную систему многолетней спортивной подготовки и предполагает решение следующих основных задач:</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 содействие гармоничному физическому развитию, разносторонней физической подготовленности и укреплению здоровья обучающихся;</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 подготовка лыжников-гонщиков высокой квалификации, резерва сборной команды России;</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 воспитание волевых, смелых, дисциплинированных, обладающих высоким уровнем социальной активности и ответственности молодых спортсменов;</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 xml:space="preserve">- подготовка инструкторов и судей по лыжному спорту.      </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Формами подведения итогов реализации программы дополнительного образования детей «Лыжные гонки» являются соревнования и сдача контрольных нормативов по физической подготовке.</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Режим учебно-тренировочной работы рассчитан на 46 недель</w:t>
      </w:r>
    </w:p>
    <w:p w:rsidR="00213772" w:rsidRPr="00164067" w:rsidRDefault="00213772" w:rsidP="00164067">
      <w:pPr>
        <w:pStyle w:val="aa"/>
        <w:rPr>
          <w:rFonts w:ascii="Times New Roman" w:hAnsi="Times New Roman" w:cs="Times New Roman"/>
        </w:rPr>
      </w:pPr>
      <w:r w:rsidRPr="00164067">
        <w:rPr>
          <w:rFonts w:ascii="Times New Roman" w:hAnsi="Times New Roman" w:cs="Times New Roman"/>
        </w:rPr>
        <w:t>Количество  занятий в неделю:</w:t>
      </w:r>
    </w:p>
    <w:p w:rsidR="00213772" w:rsidRPr="00164067" w:rsidRDefault="000F79B0" w:rsidP="00164067">
      <w:pPr>
        <w:pStyle w:val="aa"/>
        <w:rPr>
          <w:rFonts w:ascii="Times New Roman" w:hAnsi="Times New Roman" w:cs="Times New Roman"/>
        </w:rPr>
      </w:pPr>
      <w:r w:rsidRPr="00164067">
        <w:rPr>
          <w:rFonts w:ascii="Times New Roman" w:hAnsi="Times New Roman" w:cs="Times New Roman"/>
        </w:rPr>
        <w:t xml:space="preserve">Т(СС) </w:t>
      </w:r>
      <w:r w:rsidR="00213772" w:rsidRPr="00164067">
        <w:rPr>
          <w:rFonts w:ascii="Times New Roman" w:hAnsi="Times New Roman" w:cs="Times New Roman"/>
        </w:rPr>
        <w:t>-1-5   - 10-18 часов в неделю</w:t>
      </w:r>
    </w:p>
    <w:p w:rsidR="00213772" w:rsidRPr="00857577" w:rsidRDefault="00213772" w:rsidP="00213772">
      <w:pPr>
        <w:spacing w:before="87" w:after="347"/>
        <w:jc w:val="both"/>
        <w:rPr>
          <w:rFonts w:ascii="Times New Roman" w:hAnsi="Times New Roman" w:cs="Times New Roman"/>
          <w:color w:val="000000"/>
        </w:rPr>
      </w:pPr>
      <w:r w:rsidRPr="00857577">
        <w:rPr>
          <w:rFonts w:ascii="Times New Roman" w:hAnsi="Times New Roman" w:cs="Times New Roman"/>
          <w:b/>
          <w:bCs/>
          <w:color w:val="000000"/>
        </w:rPr>
        <w:t xml:space="preserve">ОСНОВНЫЕ ПОКАЗАТЕЛИ   выполнения программных требований                                                                                                                      </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b/>
          <w:bCs/>
          <w:i/>
          <w:iCs/>
          <w:color w:val="000000"/>
        </w:rPr>
        <w:t>На спортивно-оздоровительном этапе:</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i/>
          <w:iCs/>
          <w:color w:val="000000"/>
        </w:rPr>
        <w:t>- </w:t>
      </w:r>
      <w:r w:rsidRPr="00857577">
        <w:rPr>
          <w:rFonts w:ascii="Times New Roman" w:hAnsi="Times New Roman" w:cs="Times New Roman"/>
          <w:color w:val="000000"/>
        </w:rPr>
        <w:t>стабильность состава обучающихся, посещаемость ими тренировочных занятий;</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положительная динамика индивидуальных показателей развития физических качеств обучающихся;</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уровень освоения основ гигиены и самоконтроля.</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b/>
          <w:bCs/>
          <w:i/>
          <w:iCs/>
          <w:color w:val="000000"/>
        </w:rPr>
        <w:t>На этапе начальной подготовки:</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стабильность состава обучающихся;</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динамика прироста показателей физической подготовленности;</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уровень освоения основ техники лыжных гонок.</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b/>
          <w:bCs/>
          <w:i/>
          <w:iCs/>
          <w:color w:val="000000"/>
        </w:rPr>
        <w:t>На учебно-тренировочном этапе:</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i/>
          <w:iCs/>
          <w:color w:val="000000"/>
        </w:rPr>
        <w:t>- </w:t>
      </w:r>
      <w:r w:rsidRPr="00857577">
        <w:rPr>
          <w:rFonts w:ascii="Times New Roman" w:hAnsi="Times New Roman" w:cs="Times New Roman"/>
          <w:color w:val="000000"/>
        </w:rPr>
        <w:t>состояние здоровья, уровень физического развития обучающихся;</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динамика уровня подготовленности в соответствии с индивидуальными особенностями обучающихся;</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освоение объемов тренировочных нагрузок, предусмотренных программой;</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освоение теоретического раздела программы.</w:t>
      </w:r>
    </w:p>
    <w:p w:rsidR="00213772"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w:t>
      </w:r>
    </w:p>
    <w:p w:rsidR="00164067" w:rsidRPr="00857577" w:rsidRDefault="00164067" w:rsidP="00213772">
      <w:pPr>
        <w:spacing w:before="87" w:after="347"/>
        <w:contextualSpacing/>
        <w:jc w:val="both"/>
        <w:rPr>
          <w:rFonts w:ascii="Times New Roman" w:hAnsi="Times New Roman" w:cs="Times New Roman"/>
          <w:color w:val="000000"/>
        </w:rPr>
      </w:pPr>
    </w:p>
    <w:p w:rsidR="00213772" w:rsidRPr="00857577" w:rsidRDefault="00213772" w:rsidP="00213772">
      <w:pPr>
        <w:spacing w:before="87" w:after="347"/>
        <w:contextualSpacing/>
        <w:jc w:val="center"/>
        <w:rPr>
          <w:rFonts w:ascii="Times New Roman" w:hAnsi="Times New Roman" w:cs="Times New Roman"/>
          <w:b/>
          <w:color w:val="000000"/>
        </w:rPr>
      </w:pPr>
      <w:r w:rsidRPr="00857577">
        <w:rPr>
          <w:rFonts w:ascii="Times New Roman" w:hAnsi="Times New Roman" w:cs="Times New Roman"/>
          <w:b/>
          <w:color w:val="000000"/>
        </w:rPr>
        <w:lastRenderedPageBreak/>
        <w:t>ОРГАНИЗАЦИОННО-МЕТОДИЧЕСКИЕ</w:t>
      </w:r>
    </w:p>
    <w:p w:rsidR="00213772" w:rsidRPr="00857577" w:rsidRDefault="00213772" w:rsidP="00213772">
      <w:pPr>
        <w:spacing w:before="87" w:after="347"/>
        <w:contextualSpacing/>
        <w:jc w:val="center"/>
        <w:rPr>
          <w:rFonts w:ascii="Times New Roman" w:hAnsi="Times New Roman" w:cs="Times New Roman"/>
          <w:b/>
          <w:color w:val="000000"/>
        </w:rPr>
      </w:pPr>
      <w:r w:rsidRPr="00857577">
        <w:rPr>
          <w:rFonts w:ascii="Times New Roman" w:hAnsi="Times New Roman" w:cs="Times New Roman"/>
          <w:b/>
          <w:color w:val="000000"/>
        </w:rPr>
        <w:t>ОСОБЕННОСТИ МНОГОЛЕТНЕЙ</w:t>
      </w:r>
    </w:p>
    <w:p w:rsidR="00213772" w:rsidRPr="00857577" w:rsidRDefault="00213772" w:rsidP="00213772">
      <w:pPr>
        <w:spacing w:before="87" w:after="347"/>
        <w:contextualSpacing/>
        <w:jc w:val="center"/>
        <w:rPr>
          <w:rFonts w:ascii="Times New Roman" w:hAnsi="Times New Roman" w:cs="Times New Roman"/>
          <w:b/>
          <w:color w:val="000000"/>
        </w:rPr>
      </w:pPr>
      <w:r w:rsidRPr="00857577">
        <w:rPr>
          <w:rFonts w:ascii="Times New Roman" w:hAnsi="Times New Roman" w:cs="Times New Roman"/>
          <w:b/>
          <w:color w:val="000000"/>
        </w:rPr>
        <w:t>ПОДГОТОВКИ ЮНЫХ   ЛЫЖНИКОВ - ГОНЩИКОВ</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Многолетняя подготовка спортсмена строится на основе следующих методических положений.</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1. Единая педагогическая система, обеспечивающая преемственность задач, средств, методов, организационных форм подготовки 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 2. Целевая направленность по отношению к высшему спортивному мастерству в процессе подготовки всех возрастных групп.</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3. Оптимальное соотношение (соразмерность) различных сторон подготовленности спортсмена в процессе многолетней тренировки.</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4. Неуклонный рост объема средств общей и специальной подготовки, соотношение между которыми постепенно изменяется: из года в год увеличивается удельный вес объема средств специальной подготовки по отношению к общему объему тренировочной нагрузки и соответственно уменьшается удельный вес средств общей подготовки.</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5. Поступательное 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6. Строгое соблюдение постепенности в процессе использования тренировочных и соревновательных нагрузок, особенно в занятиях с детьми, подростками, юношами и девушками.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213772" w:rsidRPr="00857577"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Преимущественная направленность тренировочного процесса на этапах многолетней подготовки определяется с учетом сенситивных (чувствительных) периодов развития физических качеств. Вместе с тем необходимо уделять внимание воспитанию тех физических качеств, которые в данном возрасте активно не развиваются. Особенно важно соблюдать соразмерность в развитии общей выносливости, скоростных способностей и силы, т.е. тех качеств, в основе которых лежат разные физиологические механизмы. Оптимальными периодами для развития физических качеств у мальчиков являются: аэробные возможности организма -возраст от 8 до 10 лет и после 14 лет; анаэробно-гликолитические возможности - возраст 15-17 лет, анаэробно-алактатный механизм энергообеспечения - 16-18 лет. У девочек сенситивные периоды формирования физических качеств наступают приблизительно на один год раньше.</w:t>
      </w:r>
    </w:p>
    <w:p w:rsidR="00213772" w:rsidRDefault="00213772" w:rsidP="00213772">
      <w:pPr>
        <w:spacing w:before="87" w:after="347"/>
        <w:contextualSpacing/>
        <w:jc w:val="both"/>
        <w:rPr>
          <w:rFonts w:ascii="Times New Roman" w:hAnsi="Times New Roman" w:cs="Times New Roman"/>
          <w:color w:val="000000"/>
        </w:rPr>
      </w:pPr>
      <w:r w:rsidRPr="00857577">
        <w:rPr>
          <w:rFonts w:ascii="Times New Roman" w:hAnsi="Times New Roman" w:cs="Times New Roman"/>
          <w:color w:val="000000"/>
        </w:rPr>
        <w:t>В программе для каждой категории занимающихся поставлены задачи, определены допустимые объемы тренировочных нагрузок по основным средствам, предложены варианты построения годичного тренировочного цикла с учетом возрастных особенностей и должного уровня физической, функциональной подготов</w:t>
      </w:r>
      <w:r w:rsidRPr="00857577">
        <w:rPr>
          <w:rFonts w:ascii="Times New Roman" w:hAnsi="Times New Roman" w:cs="Times New Roman"/>
          <w:color w:val="000000"/>
        </w:rPr>
        <w:softHyphen/>
        <w:t>ленности и требований подготовки лыжников-гонщиков высокого класса.</w:t>
      </w:r>
    </w:p>
    <w:p w:rsidR="00213772" w:rsidRPr="00857577" w:rsidRDefault="00213772" w:rsidP="00213772">
      <w:pPr>
        <w:pStyle w:val="a4"/>
        <w:numPr>
          <w:ilvl w:val="0"/>
          <w:numId w:val="4"/>
        </w:numPr>
        <w:rPr>
          <w:rFonts w:ascii="Times New Roman" w:hAnsi="Times New Roman" w:cs="Times New Roman"/>
          <w:b/>
        </w:rPr>
      </w:pPr>
      <w:r w:rsidRPr="00857577">
        <w:rPr>
          <w:rFonts w:ascii="Times New Roman" w:hAnsi="Times New Roman" w:cs="Times New Roman"/>
          <w:b/>
        </w:rPr>
        <w:t xml:space="preserve">Учебный план </w:t>
      </w:r>
    </w:p>
    <w:p w:rsidR="00213772" w:rsidRPr="00857577" w:rsidRDefault="00213772" w:rsidP="00213772">
      <w:pPr>
        <w:pStyle w:val="a4"/>
        <w:ind w:left="0"/>
        <w:jc w:val="both"/>
        <w:rPr>
          <w:rFonts w:ascii="Times New Roman" w:hAnsi="Times New Roman" w:cs="Times New Roman"/>
          <w:b/>
        </w:rPr>
      </w:pPr>
      <w:r w:rsidRPr="00857577">
        <w:rPr>
          <w:rFonts w:ascii="Times New Roman" w:hAnsi="Times New Roman" w:cs="Times New Roman"/>
          <w:b/>
        </w:rPr>
        <w:t>Планирование учебно-тренировочной работы ДЮСШ.</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Основным документом, определяющим работу с юными лыжниками в системе ДЮСШ, является </w:t>
      </w:r>
      <w:r w:rsidR="00164067">
        <w:rPr>
          <w:rFonts w:ascii="Times New Roman" w:hAnsi="Times New Roman" w:cs="Times New Roman"/>
        </w:rPr>
        <w:t xml:space="preserve">данная программа </w:t>
      </w:r>
      <w:r w:rsidRPr="00857577">
        <w:rPr>
          <w:rFonts w:ascii="Times New Roman" w:hAnsi="Times New Roman" w:cs="Times New Roman"/>
        </w:rPr>
        <w:t>,</w:t>
      </w:r>
      <w:r w:rsidR="00164067">
        <w:rPr>
          <w:rFonts w:ascii="Times New Roman" w:hAnsi="Times New Roman" w:cs="Times New Roman"/>
        </w:rPr>
        <w:t xml:space="preserve"> </w:t>
      </w:r>
      <w:r w:rsidRPr="00857577">
        <w:rPr>
          <w:rFonts w:ascii="Times New Roman" w:hAnsi="Times New Roman" w:cs="Times New Roman"/>
        </w:rPr>
        <w:t>на основании которого планируется учебно-тренировочный процесс отделений по лыжным гонкам.</w:t>
      </w:r>
      <w:r w:rsidR="00164067">
        <w:rPr>
          <w:rFonts w:ascii="Times New Roman" w:hAnsi="Times New Roman" w:cs="Times New Roman"/>
        </w:rPr>
        <w:t xml:space="preserve"> Д</w:t>
      </w:r>
      <w:r w:rsidRPr="00857577">
        <w:rPr>
          <w:rFonts w:ascii="Times New Roman" w:hAnsi="Times New Roman" w:cs="Times New Roman"/>
        </w:rPr>
        <w:t xml:space="preserve">окументы </w:t>
      </w:r>
      <w:r w:rsidR="00164067">
        <w:rPr>
          <w:rFonts w:ascii="Times New Roman" w:hAnsi="Times New Roman" w:cs="Times New Roman"/>
        </w:rPr>
        <w:t xml:space="preserve">оставляются инструктором-методистом, </w:t>
      </w:r>
      <w:r w:rsidRPr="00857577">
        <w:rPr>
          <w:rFonts w:ascii="Times New Roman" w:hAnsi="Times New Roman" w:cs="Times New Roman"/>
        </w:rPr>
        <w:t xml:space="preserve">преподавателями ДЮСШ и утверждаются педагогическим советом в начале каждого учебного года. </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Их перечень:  </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lastRenderedPageBreak/>
        <w:t xml:space="preserve">1. Общий план учебно-тренировочной, воспитательной и хозяйственной работы и осуществление медицинского контроля за здоровьем учащихся на учебный год. </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2. Учебный план на год. </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3. Календарный план соревнований. </w:t>
      </w:r>
    </w:p>
    <w:p w:rsidR="00213772" w:rsidRPr="00857577" w:rsidRDefault="00BE451F" w:rsidP="00213772">
      <w:pPr>
        <w:pStyle w:val="a4"/>
        <w:ind w:left="0"/>
        <w:jc w:val="both"/>
        <w:rPr>
          <w:rFonts w:ascii="Times New Roman" w:hAnsi="Times New Roman" w:cs="Times New Roman"/>
        </w:rPr>
      </w:pPr>
      <w:r>
        <w:rPr>
          <w:rFonts w:ascii="Times New Roman" w:hAnsi="Times New Roman" w:cs="Times New Roman"/>
        </w:rPr>
        <w:t>4</w:t>
      </w:r>
      <w:r w:rsidR="00213772" w:rsidRPr="00857577">
        <w:rPr>
          <w:rFonts w:ascii="Times New Roman" w:hAnsi="Times New Roman" w:cs="Times New Roman"/>
        </w:rPr>
        <w:t xml:space="preserve"> Поурочные планы занятий на предстоящий месяц. </w:t>
      </w:r>
    </w:p>
    <w:p w:rsidR="00BE451F" w:rsidRDefault="00BE451F" w:rsidP="00213772">
      <w:pPr>
        <w:pStyle w:val="a4"/>
        <w:ind w:left="0"/>
        <w:jc w:val="both"/>
        <w:rPr>
          <w:rFonts w:ascii="Times New Roman" w:hAnsi="Times New Roman" w:cs="Times New Roman"/>
        </w:rPr>
      </w:pPr>
      <w:r>
        <w:rPr>
          <w:rFonts w:ascii="Times New Roman" w:hAnsi="Times New Roman" w:cs="Times New Roman"/>
        </w:rPr>
        <w:t>5</w:t>
      </w:r>
      <w:r w:rsidR="00213772" w:rsidRPr="00857577">
        <w:rPr>
          <w:rFonts w:ascii="Times New Roman" w:hAnsi="Times New Roman" w:cs="Times New Roman"/>
        </w:rPr>
        <w:t xml:space="preserve">. Расписание занятий. </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Общий план ДЮСШ включает следующие разделы работы: учебная, воспитательная, хозяйственная, медицинский контроль. Сюда же входит план капитального строительства и ремонта материальной базы, обеспечение школы инвентарем и оборудованием. Особое внимание должно быть уделено воспитательной работе, которая осуществляется в ходе учебно-спортивного процесса, но, помимо этого, планируется проведение различных мероприятий во вне учебное время.</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Все усилия педагогического коллектива школы должны быть направлены на воспитание у учащихся высоких моральных качеств, сознательной дисциплины и организованности, патриотизма, чувства коллективизма, социалистического отношения к труду и общественной собственности. Воспитательная работа проводится в соответствии с планами воспитательной, спортивной и культурно-массовой работы общеобразовательных школ, комсомольских и пионерских организаций. Преподаватели ДЮСШ обязаны постоянно поддерживать тесную связь с родителями и учителями общеобразовательных школ, осуществлять контроль за успеваемостью и дисциплиной занимающихся , систематически проверять школьные дневники учащихся. Формы воспитательной работы во внеурочное время различны: беседы , лекции, доклады, посещение выставок, музеев, театров, кино, участие в общественно-политических мероприятиях и общественно полезном труде. Большое значение для воспитания юных спортсменов имеет личный пример тренера.</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Учебный план ДЮСШ составляется на основании программы. В нем предусматриваются теоретические и практические занятия, инструкторская и судейская практика, приемные, переводные испытания и контрольные соревнования, а также участие в различных  соревнованиях согласно календарному плану.</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Календарный план соревнований ДЮСШ составляется ежегодно на основании календаря вышестоящих организаций. В календарном плане ,помимо внешкольных, предусматриваются соревнования на первенство ДЮСШ, контрольные товарищеские встречи и т.д. Правильно составленный календарный план должен способствовать росту  спортивного мастерства юных спортсменов. Не следует чрезмерно перегружать календарь соревнованиями. Количество соревнований, в которых должны принять участие юные лыжники, зависит от пола, возраста и подготовленности спортсменов. Чрезмерно перегруженный соревнованиями календарный план не позволяет осуществлять планомерную учебно-тренировочную работу- обучать юных лыжников технике способов передвижения ,развивать физические качества. Кроме того, большое количество соревнования может вызвать общее переутомление.</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Особое значение приобретает в этом случае реализация принципа постепенности- количество соревнований должно быть оптимальным и из года в год увеличиваться. Недостаточное количество стартов также неблагоприятно сказывается на росте тренированности юных лыжников, кроме того, это может вызвать потерю интереса к занятиям лыжным спортом. В целом за соревновательный период (начиная с января) юноши 16-17 лет могут выполнить 14-16 стартов на различные дистанции. Еженедельные старты на двух дистанциях  в этом возрасте недопустимы. Не следует забывать, что планирование всей многолетней подготовки юношей должно быть направлено на достижение высоких спортивных результатов в возрастной зоне «высших достижений» -23-29 лет. Попытка значительно увеличить соревновательную нагрузку в юношеском возрасте приведет к преждевременной интенсификации тренировочного процесса со </w:t>
      </w:r>
      <w:r w:rsidRPr="00857577">
        <w:rPr>
          <w:rFonts w:ascii="Times New Roman" w:hAnsi="Times New Roman" w:cs="Times New Roman"/>
        </w:rPr>
        <w:lastRenderedPageBreak/>
        <w:t>всеми вытекающими отсюда последствиями (переутомление, преждевременная стабилизация или снижение результатов, потеря интереса к  занятиям и ранний уход лыжника из спорта).</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Не следует забывать, что с составленный график в входе тренировочного процесса могут быть внесены необходимые поправки в соответствии с динамикой развития спортивной формы. Такие своевременные изменения в нагрузки позволяют тренеру активно управлять развитием тренированности, становлением и сохранением спортивной формы.</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Принципы планирования учебного процесса в группах начальной подготовки несколько отличаются от планирования в учебно-тренировочных группах. В группах начальной подготовки весь учебный процесс проводится без деления на общепринятые в лыжном спорте периоды в зимнее время. В учебно-тренировочных группах подготовка проводится с учетом общепринятой в лыжном спорте периодизации с делением годичного цикла на три периода(переходный, подготовительный и соревновательный). В связи с особенностями подготовки подростков и юношей продолжительность и сроки этапов и периодов могут отличаться от периодизации взрослых лыжников. Это связано с тем, что у подростков  и юношей, как правило, соревновательный период менее напряженный, чем у сильных лыжников, и заканчивается он, как правило, раньше (в середине марта). В летние месяц да начала учебного года большинство подростков разъезжаются на каникулы, поэтому при планировании годичного цикла в учебно-тренировочных группах приняты другие сроки. </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Поурочный (рабочий) план составляется на основе программного материала, годичного плана и графика изменения тренировочной нагрузки. Простейшим документом планирования является план-конспект урока.</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При занятиях лыжным спортом во всех группах основное внимание уделяется ОФП. Объем ее особенно велик в младшем школьном возрасте. К юношескому возрасту объем ОФП несколько уменьшается, но все еще занимает важное место в общей системе подготовки. В младшем школьном возрасте необходимо учитывать основную особенность нервной системы детей - большую подвижность нервных процессов. В связи с этим в ходе учебно-тренировочных занятий целесообразно применять различные игровые задания и разнообразные упражнения. Их чередование и сочетание позволять в значительной степени повысить эффективность учебно-тренировочных занятий. Применение однообразных и длительных упражнений быстро утомляет детей и снижает их интерес.  Целесообразно менять не только характер и содержание занятий, но и место их проведения.</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Известно, что дети в силу высокой реактивности и возбудимости нервной системы способны к быстрому образованию новых условных рефлексов и довольно легко усваивают технику способов передвижения на лыжах. Вместе с тем нельзя спешить в обучении детей всем техническим приемам. Обучение должно строиться на высоких требованиях к качеству изучаемого движения. Лучше в течение года изучить меньше новых способов или элементов, но овладеть ими полностью с учетом возрастных возможностей детей и подростков. При этом важно соблюдение принципа постепенности и последовательности в освоении нового материала. Неверно разученное движение и закрепленное в ходе нескольких месяцев или лет занятий может в дальнейшем стать серьезным тормозом в достижении технического мастерства и высоких спортивных результатов.</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С возрастом физические нагрузки в учебно-тренировочных группах по лыжному спорту увеличиваются, но при планировании тренировок необходимо учитывать возрастные особенности при развитии отдельных физических качеств.</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Упражнения для развития быстроты следует включать в  тренировки для подростков не позднее 14 лет. Вместе с тем в тренировке юных лыжников необходимо ограничить применение силовых упражнение с большими отягощениями, особенно статических и с задержкой дыхания. Тренер должен быть особенно внимательным при планировании интенсивных  нагрузок большой длительности для развития скоростной выносливости. У подростков в возрасте 15-16 лет уровень потребления кислорода при высокоинтенсивной работе может достигать предела, наблюдаемого у </w:t>
      </w:r>
      <w:r w:rsidRPr="00857577">
        <w:rPr>
          <w:rFonts w:ascii="Times New Roman" w:hAnsi="Times New Roman" w:cs="Times New Roman"/>
        </w:rPr>
        <w:lastRenderedPageBreak/>
        <w:t>взрослых, но возможность длительного поддержания этого уровня у них несравненно ниже, чем у взрослых.</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У юношей 16-18 лет при занятиях лыжным спортом наблюдаются наиболее высокие темпы прироста выносливости. Исследования показывают, что юные лыжники легче переносят короткие скоростные и длительные малоинтенсивные нагрузки, чем продолжительные упражнения с большой интенсивностью. Все это необходимо учитывать при планировании тренировочных нагрузок для развития быстроты, скоростной и общей выносливости.</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В старшем юношеском возрасте школьники по физическому развитию могут довольно близко подходить к уровню взрослых людей, но, несмотря на это, строить тренировку юных лыжников по образу взрослых спортсменов совершенно недопустимо. Попытка форсировать функциональную подготовку может привести к преждевременному росту результатов и последующему быстрому снижению, а также к перезагрузке юного спортсмена и отрицательным явлениям в деятельности сердечно- сосудистой системы.</w:t>
      </w:r>
    </w:p>
    <w:p w:rsidR="00213772" w:rsidRPr="00857577" w:rsidRDefault="00213772" w:rsidP="00213772">
      <w:pPr>
        <w:pStyle w:val="a4"/>
        <w:ind w:left="0"/>
        <w:jc w:val="both"/>
        <w:rPr>
          <w:rFonts w:ascii="Times New Roman" w:hAnsi="Times New Roman" w:cs="Times New Roman"/>
        </w:rPr>
      </w:pPr>
      <w:r w:rsidRPr="00857577">
        <w:rPr>
          <w:rFonts w:ascii="Times New Roman" w:hAnsi="Times New Roman" w:cs="Times New Roman"/>
        </w:rPr>
        <w:t xml:space="preserve"> При составлении плана тренировок юных лыжников необходимо учитывать возрастные нормы тренировочных нагрузок, участия в соревнованиях и главные задачи на каждом этапе подготовки. Важное  значение имеет распределение средств и времени на проведение ОФП и СФП.</w:t>
      </w:r>
    </w:p>
    <w:p w:rsidR="00857577" w:rsidRDefault="00857577" w:rsidP="00213772">
      <w:pPr>
        <w:pStyle w:val="a4"/>
        <w:rPr>
          <w:rFonts w:ascii="Times New Roman" w:hAnsi="Times New Roman" w:cs="Times New Roman"/>
          <w:b/>
        </w:rPr>
      </w:pPr>
    </w:p>
    <w:p w:rsidR="00213772" w:rsidRPr="00857577" w:rsidRDefault="00213772" w:rsidP="00213772">
      <w:pPr>
        <w:pStyle w:val="a4"/>
        <w:rPr>
          <w:rFonts w:ascii="Times New Roman" w:hAnsi="Times New Roman" w:cs="Times New Roman"/>
          <w:b/>
        </w:rPr>
      </w:pPr>
      <w:r w:rsidRPr="00857577">
        <w:rPr>
          <w:rFonts w:ascii="Times New Roman" w:hAnsi="Times New Roman" w:cs="Times New Roman"/>
          <w:b/>
        </w:rPr>
        <w:t>Примерное соотношение средств ОФП и СФП в тренировке юных лыжников (в %)</w:t>
      </w:r>
    </w:p>
    <w:tbl>
      <w:tblPr>
        <w:tblStyle w:val="a5"/>
        <w:tblW w:w="0" w:type="auto"/>
        <w:tblLook w:val="04A0"/>
      </w:tblPr>
      <w:tblGrid>
        <w:gridCol w:w="1870"/>
        <w:gridCol w:w="978"/>
        <w:gridCol w:w="1088"/>
        <w:gridCol w:w="1088"/>
        <w:gridCol w:w="1088"/>
      </w:tblGrid>
      <w:tr w:rsidR="00213772" w:rsidRPr="00857577" w:rsidTr="0021377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Виды подготовки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9-11 лет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12-13 лет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14-15 лет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16-17 лет</w:t>
            </w:r>
          </w:p>
        </w:tc>
      </w:tr>
      <w:tr w:rsidR="00213772" w:rsidRPr="00857577" w:rsidTr="0021377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ОФП</w:t>
            </w:r>
          </w:p>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СФП</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90</w:t>
            </w:r>
          </w:p>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80</w:t>
            </w:r>
          </w:p>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70</w:t>
            </w:r>
          </w:p>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60</w:t>
            </w:r>
          </w:p>
          <w:p w:rsidR="00213772" w:rsidRPr="00857577" w:rsidRDefault="00213772">
            <w:pPr>
              <w:rPr>
                <w:rFonts w:ascii="Times New Roman" w:eastAsiaTheme="minorEastAsia" w:hAnsi="Times New Roman" w:cs="Times New Roman"/>
              </w:rPr>
            </w:pPr>
            <w:r w:rsidRPr="00857577">
              <w:rPr>
                <w:rFonts w:ascii="Times New Roman" w:hAnsi="Times New Roman" w:cs="Times New Roman"/>
              </w:rPr>
              <w:t>40</w:t>
            </w:r>
          </w:p>
        </w:tc>
      </w:tr>
    </w:tbl>
    <w:p w:rsidR="00213772" w:rsidRDefault="00213772" w:rsidP="00213772">
      <w:pPr>
        <w:pStyle w:val="a4"/>
        <w:rPr>
          <w:rFonts w:ascii="Times New Roman" w:hAnsi="Times New Roman" w:cs="Times New Roman"/>
          <w:b/>
        </w:rPr>
      </w:pPr>
    </w:p>
    <w:p w:rsidR="00F6191E" w:rsidRPr="003F7A94" w:rsidRDefault="00F6191E" w:rsidP="00F6191E">
      <w:pPr>
        <w:spacing w:after="0"/>
        <w:ind w:firstLine="709"/>
        <w:contextualSpacing/>
        <w:jc w:val="center"/>
        <w:rPr>
          <w:rFonts w:ascii="Times New Roman" w:hAnsi="Times New Roman" w:cs="Times New Roman"/>
          <w:u w:val="single"/>
        </w:rPr>
      </w:pPr>
      <w:r w:rsidRPr="003F7A94">
        <w:rPr>
          <w:rFonts w:ascii="Times New Roman" w:hAnsi="Times New Roman" w:cs="Times New Roman"/>
          <w:u w:val="single"/>
        </w:rPr>
        <w:t>Продолжительность этапов спортивной подготовки, минимальный возраст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лыжные гонки</w:t>
      </w:r>
    </w:p>
    <w:p w:rsidR="00F6191E" w:rsidRPr="003F7A94" w:rsidRDefault="00F6191E" w:rsidP="00F6191E">
      <w:pPr>
        <w:spacing w:after="0"/>
        <w:ind w:firstLine="709"/>
        <w:contextualSpacing/>
        <w:jc w:val="center"/>
        <w:rPr>
          <w:rFonts w:ascii="Times New Roman" w:hAnsi="Times New Roman" w:cs="Times New Roman"/>
        </w:rPr>
      </w:pPr>
      <w:r w:rsidRPr="003F7A94">
        <w:rPr>
          <w:rFonts w:ascii="Times New Roman" w:hAnsi="Times New Roman" w:cs="Times New Roman"/>
        </w:rPr>
        <w:t xml:space="preserve"> (Приложение №1 к ФССП)</w:t>
      </w:r>
    </w:p>
    <w:p w:rsidR="00F6191E" w:rsidRPr="003F7A94" w:rsidRDefault="00F6191E" w:rsidP="00F6191E">
      <w:pPr>
        <w:spacing w:after="0"/>
        <w:ind w:firstLine="709"/>
        <w:contextualSpacing/>
        <w:jc w:val="right"/>
        <w:rPr>
          <w:rFonts w:ascii="Times New Roman" w:hAnsi="Times New Roman" w:cs="Times New Roman"/>
        </w:rPr>
      </w:pPr>
      <w:r w:rsidRPr="003F7A94">
        <w:rPr>
          <w:rFonts w:ascii="Times New Roman" w:hAnsi="Times New Roman" w:cs="Times New Roman"/>
        </w:rPr>
        <w:t>Таблица 1</w:t>
      </w:r>
    </w:p>
    <w:tbl>
      <w:tblPr>
        <w:tblW w:w="10490" w:type="dxa"/>
        <w:tblCellSpacing w:w="5" w:type="nil"/>
        <w:tblInd w:w="-776" w:type="dxa"/>
        <w:tblLayout w:type="fixed"/>
        <w:tblCellMar>
          <w:left w:w="75" w:type="dxa"/>
          <w:right w:w="75" w:type="dxa"/>
        </w:tblCellMar>
        <w:tblLook w:val="0000"/>
      </w:tblPr>
      <w:tblGrid>
        <w:gridCol w:w="2640"/>
        <w:gridCol w:w="2400"/>
        <w:gridCol w:w="2473"/>
        <w:gridCol w:w="2977"/>
      </w:tblGrid>
      <w:tr w:rsidR="00F6191E" w:rsidRPr="003F7A94" w:rsidTr="00F6191E">
        <w:trPr>
          <w:trHeight w:val="800"/>
          <w:tblCellSpacing w:w="5" w:type="nil"/>
        </w:trPr>
        <w:tc>
          <w:tcPr>
            <w:tcW w:w="2640" w:type="dxa"/>
            <w:tcBorders>
              <w:top w:val="single" w:sz="8" w:space="0" w:color="auto"/>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Этапы спортивной  </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подготовки     </w:t>
            </w:r>
          </w:p>
        </w:tc>
        <w:tc>
          <w:tcPr>
            <w:tcW w:w="2400" w:type="dxa"/>
            <w:tcBorders>
              <w:top w:val="single" w:sz="8" w:space="0" w:color="auto"/>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Продолжительность</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этапов (в годах) </w:t>
            </w:r>
          </w:p>
        </w:tc>
        <w:tc>
          <w:tcPr>
            <w:tcW w:w="2473" w:type="dxa"/>
            <w:tcBorders>
              <w:top w:val="single" w:sz="8" w:space="0" w:color="auto"/>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Минимальный </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возраст для </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зачисления в</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группы (лет)</w:t>
            </w:r>
          </w:p>
        </w:tc>
        <w:tc>
          <w:tcPr>
            <w:tcW w:w="2977" w:type="dxa"/>
            <w:tcBorders>
              <w:top w:val="single" w:sz="8" w:space="0" w:color="auto"/>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Наполняемость групп</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(человек)     </w:t>
            </w:r>
          </w:p>
        </w:tc>
      </w:tr>
      <w:tr w:rsidR="00F6191E" w:rsidRPr="003F7A94" w:rsidTr="00F6191E">
        <w:trPr>
          <w:trHeight w:val="600"/>
          <w:tblCellSpacing w:w="5" w:type="nil"/>
        </w:trPr>
        <w:tc>
          <w:tcPr>
            <w:tcW w:w="2640" w:type="dxa"/>
            <w:tcBorders>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Тренировочный этап </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(этап спортивной  </w:t>
            </w:r>
          </w:p>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специализации)   </w:t>
            </w:r>
          </w:p>
        </w:tc>
        <w:tc>
          <w:tcPr>
            <w:tcW w:w="2400" w:type="dxa"/>
            <w:tcBorders>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5        </w:t>
            </w:r>
          </w:p>
        </w:tc>
        <w:tc>
          <w:tcPr>
            <w:tcW w:w="2473" w:type="dxa"/>
            <w:tcBorders>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rPr>
                <w:rFonts w:ascii="Times New Roman" w:hAnsi="Times New Roman" w:cs="Times New Roman"/>
              </w:rPr>
            </w:pPr>
            <w:r w:rsidRPr="003F7A94">
              <w:rPr>
                <w:rFonts w:ascii="Times New Roman" w:hAnsi="Times New Roman" w:cs="Times New Roman"/>
              </w:rPr>
              <w:t xml:space="preserve">      12     </w:t>
            </w:r>
          </w:p>
        </w:tc>
        <w:tc>
          <w:tcPr>
            <w:tcW w:w="2977" w:type="dxa"/>
            <w:tcBorders>
              <w:left w:val="single" w:sz="8" w:space="0" w:color="auto"/>
              <w:bottom w:val="single" w:sz="8" w:space="0" w:color="auto"/>
              <w:right w:val="single" w:sz="8" w:space="0" w:color="auto"/>
            </w:tcBorders>
          </w:tcPr>
          <w:p w:rsidR="00F6191E" w:rsidRPr="003F7A94" w:rsidRDefault="00F6191E" w:rsidP="00170087">
            <w:pPr>
              <w:widowControl w:val="0"/>
              <w:autoSpaceDE w:val="0"/>
              <w:autoSpaceDN w:val="0"/>
              <w:adjustRightInd w:val="0"/>
              <w:spacing w:after="0"/>
              <w:jc w:val="center"/>
              <w:rPr>
                <w:rFonts w:ascii="Times New Roman" w:hAnsi="Times New Roman" w:cs="Times New Roman"/>
              </w:rPr>
            </w:pPr>
            <w:r w:rsidRPr="003F7A94">
              <w:rPr>
                <w:rFonts w:ascii="Times New Roman" w:hAnsi="Times New Roman" w:cs="Times New Roman"/>
              </w:rPr>
              <w:t>8- 15</w:t>
            </w:r>
          </w:p>
        </w:tc>
      </w:tr>
    </w:tbl>
    <w:p w:rsidR="00F6191E" w:rsidRDefault="00F6191E" w:rsidP="00213772">
      <w:pPr>
        <w:pStyle w:val="a4"/>
        <w:rPr>
          <w:rFonts w:ascii="Times New Roman" w:hAnsi="Times New Roman" w:cs="Times New Roman"/>
          <w:b/>
        </w:rPr>
      </w:pPr>
    </w:p>
    <w:p w:rsidR="00F6191E" w:rsidRDefault="00F6191E" w:rsidP="00213772">
      <w:pPr>
        <w:pStyle w:val="a4"/>
        <w:rPr>
          <w:rFonts w:ascii="Times New Roman" w:hAnsi="Times New Roman" w:cs="Times New Roman"/>
          <w:b/>
        </w:rPr>
      </w:pPr>
    </w:p>
    <w:p w:rsidR="00F6191E" w:rsidRDefault="00F6191E" w:rsidP="00213772">
      <w:pPr>
        <w:pStyle w:val="a4"/>
        <w:rPr>
          <w:rFonts w:ascii="Times New Roman" w:hAnsi="Times New Roman" w:cs="Times New Roman"/>
          <w:b/>
        </w:rPr>
      </w:pPr>
    </w:p>
    <w:p w:rsidR="00F6191E" w:rsidRDefault="00F6191E" w:rsidP="00213772">
      <w:pPr>
        <w:pStyle w:val="a4"/>
        <w:rPr>
          <w:rFonts w:ascii="Times New Roman" w:hAnsi="Times New Roman" w:cs="Times New Roman"/>
          <w:b/>
        </w:rPr>
      </w:pPr>
    </w:p>
    <w:p w:rsidR="00F6191E" w:rsidRDefault="00F6191E" w:rsidP="00213772">
      <w:pPr>
        <w:pStyle w:val="a4"/>
        <w:rPr>
          <w:rFonts w:ascii="Times New Roman" w:hAnsi="Times New Roman" w:cs="Times New Roman"/>
          <w:b/>
        </w:rPr>
      </w:pPr>
    </w:p>
    <w:p w:rsidR="00F6191E" w:rsidRDefault="00F6191E" w:rsidP="00213772">
      <w:pPr>
        <w:pStyle w:val="a4"/>
        <w:rPr>
          <w:rFonts w:ascii="Times New Roman" w:hAnsi="Times New Roman" w:cs="Times New Roman"/>
          <w:b/>
        </w:rPr>
      </w:pPr>
    </w:p>
    <w:p w:rsidR="00F6191E" w:rsidRPr="00857577" w:rsidRDefault="00F6191E" w:rsidP="00213772">
      <w:pPr>
        <w:pStyle w:val="a4"/>
        <w:rPr>
          <w:rFonts w:ascii="Times New Roman" w:hAnsi="Times New Roman" w:cs="Times New Roman"/>
          <w:b/>
        </w:rPr>
      </w:pPr>
    </w:p>
    <w:p w:rsidR="00213772" w:rsidRPr="00857577" w:rsidRDefault="00213772" w:rsidP="00213772">
      <w:pPr>
        <w:pStyle w:val="a4"/>
        <w:numPr>
          <w:ilvl w:val="0"/>
          <w:numId w:val="4"/>
        </w:numPr>
        <w:rPr>
          <w:rFonts w:ascii="Times New Roman" w:hAnsi="Times New Roman" w:cs="Times New Roman"/>
          <w:b/>
        </w:rPr>
      </w:pPr>
      <w:r w:rsidRPr="00857577">
        <w:rPr>
          <w:rFonts w:ascii="Times New Roman" w:hAnsi="Times New Roman" w:cs="Times New Roman"/>
          <w:b/>
        </w:rPr>
        <w:t>Методическая часть</w:t>
      </w:r>
    </w:p>
    <w:p w:rsidR="00213772" w:rsidRPr="00857577" w:rsidRDefault="00213772" w:rsidP="00213772">
      <w:pPr>
        <w:pStyle w:val="a4"/>
        <w:autoSpaceDE w:val="0"/>
        <w:autoSpaceDN w:val="0"/>
        <w:adjustRightInd w:val="0"/>
        <w:spacing w:after="0" w:line="360" w:lineRule="auto"/>
        <w:jc w:val="center"/>
        <w:rPr>
          <w:rFonts w:ascii="Times New Roman" w:hAnsi="Times New Roman" w:cs="Times New Roman"/>
          <w:b/>
        </w:rPr>
      </w:pPr>
      <w:r w:rsidRPr="00857577">
        <w:rPr>
          <w:rFonts w:ascii="Times New Roman" w:hAnsi="Times New Roman" w:cs="Times New Roman"/>
          <w:b/>
          <w:color w:val="000000"/>
        </w:rPr>
        <w:t xml:space="preserve">3.1 Примерные зоны интенсивности тренировочных нагрузок </w:t>
      </w:r>
      <w:r w:rsidRPr="00857577">
        <w:rPr>
          <w:rFonts w:ascii="Times New Roman" w:hAnsi="Times New Roman" w:cs="Times New Roman"/>
          <w:b/>
        </w:rPr>
        <w:t>по частоте сердечных сокращений уд/мин.</w:t>
      </w:r>
    </w:p>
    <w:p w:rsidR="00213772" w:rsidRPr="00857577" w:rsidRDefault="00213772" w:rsidP="00213772">
      <w:pPr>
        <w:pStyle w:val="a3"/>
        <w:shd w:val="clear" w:color="auto" w:fill="FFFFFF"/>
        <w:spacing w:before="120" w:beforeAutospacing="0" w:after="120" w:afterAutospacing="0" w:line="324" w:lineRule="atLeast"/>
        <w:ind w:left="360"/>
        <w:textAlignment w:val="baseline"/>
        <w:rPr>
          <w:sz w:val="22"/>
          <w:szCs w:val="22"/>
        </w:rPr>
      </w:pPr>
      <w:r w:rsidRPr="00857577">
        <w:rPr>
          <w:sz w:val="22"/>
          <w:szCs w:val="22"/>
        </w:rPr>
        <w:t xml:space="preserve">Зоны работы </w:t>
      </w:r>
    </w:p>
    <w:p w:rsidR="00213772" w:rsidRPr="00857577" w:rsidRDefault="00213772" w:rsidP="00213772">
      <w:pPr>
        <w:pStyle w:val="a3"/>
        <w:shd w:val="clear" w:color="auto" w:fill="FFFFFF"/>
        <w:spacing w:before="120" w:beforeAutospacing="0" w:after="120" w:afterAutospacing="0" w:line="324" w:lineRule="atLeast"/>
        <w:ind w:left="360"/>
        <w:textAlignment w:val="baseline"/>
        <w:rPr>
          <w:sz w:val="22"/>
          <w:szCs w:val="22"/>
        </w:rPr>
      </w:pPr>
      <w:r w:rsidRPr="00857577">
        <w:rPr>
          <w:sz w:val="22"/>
          <w:szCs w:val="22"/>
        </w:rPr>
        <w:t>1.  до 120 – подготовительная, разминочная, основной обмен;</w:t>
      </w:r>
    </w:p>
    <w:p w:rsidR="00213772" w:rsidRPr="00857577" w:rsidRDefault="00213772" w:rsidP="00213772">
      <w:pPr>
        <w:pStyle w:val="a3"/>
        <w:shd w:val="clear" w:color="auto" w:fill="FFFFFF"/>
        <w:spacing w:before="120" w:beforeAutospacing="0" w:after="120" w:afterAutospacing="0" w:line="324" w:lineRule="atLeast"/>
        <w:ind w:left="360"/>
        <w:textAlignment w:val="baseline"/>
        <w:rPr>
          <w:sz w:val="22"/>
          <w:szCs w:val="22"/>
        </w:rPr>
      </w:pPr>
      <w:r w:rsidRPr="00857577">
        <w:rPr>
          <w:sz w:val="22"/>
          <w:szCs w:val="22"/>
        </w:rPr>
        <w:lastRenderedPageBreak/>
        <w:t>2.  до 120–140 – восстановительно-поддерживающая;</w:t>
      </w:r>
    </w:p>
    <w:p w:rsidR="00213772" w:rsidRPr="00857577" w:rsidRDefault="00213772" w:rsidP="00213772">
      <w:pPr>
        <w:pStyle w:val="a3"/>
        <w:shd w:val="clear" w:color="auto" w:fill="FFFFFF"/>
        <w:spacing w:before="120" w:beforeAutospacing="0" w:after="120" w:afterAutospacing="0" w:line="324" w:lineRule="atLeast"/>
        <w:ind w:left="360"/>
        <w:textAlignment w:val="baseline"/>
        <w:rPr>
          <w:sz w:val="22"/>
          <w:szCs w:val="22"/>
        </w:rPr>
      </w:pPr>
      <w:r w:rsidRPr="00857577">
        <w:rPr>
          <w:sz w:val="22"/>
          <w:szCs w:val="22"/>
        </w:rPr>
        <w:t>3.  до 140–160 – развивающая выносливость, аэробная;</w:t>
      </w:r>
    </w:p>
    <w:p w:rsidR="00213772" w:rsidRPr="00857577" w:rsidRDefault="00213772" w:rsidP="00213772">
      <w:pPr>
        <w:pStyle w:val="a3"/>
        <w:shd w:val="clear" w:color="auto" w:fill="FFFFFF"/>
        <w:spacing w:before="120" w:beforeAutospacing="0" w:after="120" w:afterAutospacing="0" w:line="324" w:lineRule="atLeast"/>
        <w:textAlignment w:val="baseline"/>
        <w:rPr>
          <w:sz w:val="22"/>
          <w:szCs w:val="22"/>
        </w:rPr>
      </w:pPr>
      <w:r w:rsidRPr="00857577">
        <w:rPr>
          <w:sz w:val="22"/>
          <w:szCs w:val="22"/>
        </w:rPr>
        <w:t xml:space="preserve">     4.  до 160–180 – развивающая скоростную выносливость;</w:t>
      </w:r>
    </w:p>
    <w:p w:rsidR="00213772" w:rsidRPr="00857577" w:rsidRDefault="00213772" w:rsidP="00213772">
      <w:pPr>
        <w:pStyle w:val="a3"/>
        <w:shd w:val="clear" w:color="auto" w:fill="FFFFFF"/>
        <w:spacing w:before="120" w:beforeAutospacing="0" w:after="120" w:afterAutospacing="0" w:line="324" w:lineRule="atLeast"/>
        <w:textAlignment w:val="baseline"/>
        <w:rPr>
          <w:sz w:val="22"/>
          <w:szCs w:val="22"/>
        </w:rPr>
      </w:pPr>
      <w:r w:rsidRPr="00857577">
        <w:rPr>
          <w:sz w:val="22"/>
          <w:szCs w:val="22"/>
        </w:rPr>
        <w:t xml:space="preserve">     5.  более 180 – развитие скорости.</w:t>
      </w:r>
    </w:p>
    <w:p w:rsidR="00213772" w:rsidRPr="00857577" w:rsidRDefault="00213772" w:rsidP="00213772">
      <w:pPr>
        <w:spacing w:line="360" w:lineRule="auto"/>
        <w:ind w:firstLine="709"/>
        <w:jc w:val="both"/>
        <w:rPr>
          <w:rFonts w:ascii="Times New Roman" w:hAnsi="Times New Roman" w:cs="Times New Roman"/>
        </w:rPr>
      </w:pPr>
      <w:r w:rsidRPr="00857577">
        <w:rPr>
          <w:rFonts w:ascii="Times New Roman" w:hAnsi="Times New Roman" w:cs="Times New Roman"/>
        </w:rPr>
        <w:t xml:space="preserve">Для повышения эффективности тренировочного процесса необходимо определить ЧСС ПАНО каждого занимающегося. Планирование индивидуальной нагрузки в зависимости от величин ЧСС ПАНО позволит прицельно работать с функциональными возможностями занимающихся. </w:t>
      </w: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iCs/>
          <w:sz w:val="22"/>
          <w:szCs w:val="22"/>
          <w:bdr w:val="none" w:sz="0" w:space="0" w:color="auto" w:frame="1"/>
        </w:rPr>
        <w:t xml:space="preserve">Основной задачей технической подготовки </w:t>
      </w:r>
      <w:r w:rsidRPr="00857577">
        <w:rPr>
          <w:sz w:val="22"/>
          <w:szCs w:val="22"/>
        </w:rPr>
        <w:t xml:space="preserve">учебно-тренировочной группы </w:t>
      </w:r>
      <w:r w:rsidRPr="00857577">
        <w:rPr>
          <w:iCs/>
          <w:sz w:val="22"/>
          <w:szCs w:val="22"/>
          <w:bdr w:val="none" w:sz="0" w:space="0" w:color="auto" w:frame="1"/>
        </w:rPr>
        <w:t>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 Также пристальное внимание продолжает уделяться совершенствованию отдельных деталей, отработке четкого выполнения движений, эффективного отталкивания и скольжения, активной постановки лыжных палок, овладению жесткой системой рука - туловище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характеристики структуры движений</w:t>
      </w: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sz w:val="22"/>
          <w:szCs w:val="22"/>
        </w:rPr>
        <w:t>Существует несколько физиологических методов для определения интенсивности нагрузки. Прямой метод заключается в измерении скорости потребления кислорода (л/мин) – абсолютный или относительный (% от максимального потребления кислорода). Все остальные методы – косвенные, основанные на существовании связи между интенсивностью нагрузки и некоторыми физиологическими показателями.</w:t>
      </w: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sz w:val="22"/>
          <w:szCs w:val="22"/>
        </w:rPr>
        <w:t>По мере выполнения длительной работы различной интенсивности происходят не столько количественные, сколько качественные изменения в деятельности различных органов и систем.</w:t>
      </w: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sz w:val="22"/>
          <w:szCs w:val="22"/>
        </w:rPr>
        <w:t xml:space="preserve">Соотношение интенсивности нагрузки (темп движений, скорость или мощность их выполнения, плотность выполнения упражнений в единицу времени, величина отягощений, преодолеваемых в процессе воспитания силовых качеств и т.п.) и объема работы (выраженного в часах, в километрах, числом тренировочных занятий, соревновательных стартов и т.д.) изменяется в зависимости от уровня квалификации, подготовленности и функционального состояния спортсмена, его индивидуальных особенностей, характера взаимодействия двигательной и </w:t>
      </w:r>
      <w:r w:rsidRPr="00857577">
        <w:rPr>
          <w:sz w:val="22"/>
          <w:szCs w:val="22"/>
        </w:rPr>
        <w:lastRenderedPageBreak/>
        <w:t>вегетативной функций. Например, одна и та же по объему и интенсивности работа вызывает различную реакцию у спортсменов разной квалификации.</w:t>
      </w: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sz w:val="22"/>
          <w:szCs w:val="22"/>
        </w:rPr>
        <w:t>Более того, предельная (большая) нагрузка, предполагающая, естественно, различные объемы и интенсивность работы, но приводящая к отказу от ее выполнения, вызывает у них различную внутреннюю реакцию. Проявляется это, как правило, в том, что у спортсменов высокого класса при более выраженной реакции на предельную нагрузку восстановительные процессы протекают интенсивнее.</w:t>
      </w:r>
    </w:p>
    <w:p w:rsidR="00213772" w:rsidRPr="00857577" w:rsidRDefault="00213772" w:rsidP="00213772">
      <w:pPr>
        <w:pStyle w:val="3"/>
        <w:jc w:val="center"/>
        <w:rPr>
          <w:rFonts w:ascii="Times New Roman" w:hAnsi="Times New Roman"/>
          <w:sz w:val="22"/>
          <w:szCs w:val="22"/>
        </w:rPr>
      </w:pPr>
      <w:r w:rsidRPr="00857577">
        <w:rPr>
          <w:rFonts w:ascii="Times New Roman" w:hAnsi="Times New Roman"/>
          <w:sz w:val="22"/>
          <w:szCs w:val="22"/>
        </w:rPr>
        <w:t>Годовой график распределения для учебно-тренировочной группы           (4 года  обучения)</w:t>
      </w:r>
    </w:p>
    <w:p w:rsidR="00213772" w:rsidRPr="00857577" w:rsidRDefault="00213772" w:rsidP="00213772">
      <w:pPr>
        <w:spacing w:after="0" w:line="240" w:lineRule="auto"/>
        <w:ind w:left="7079" w:firstLine="709"/>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6"/>
        <w:gridCol w:w="649"/>
        <w:gridCol w:w="568"/>
        <w:gridCol w:w="670"/>
        <w:gridCol w:w="562"/>
        <w:gridCol w:w="574"/>
        <w:gridCol w:w="579"/>
        <w:gridCol w:w="638"/>
        <w:gridCol w:w="589"/>
        <w:gridCol w:w="563"/>
        <w:gridCol w:w="673"/>
        <w:gridCol w:w="666"/>
        <w:gridCol w:w="560"/>
        <w:gridCol w:w="494"/>
      </w:tblGrid>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За год</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Теоретические</w:t>
            </w:r>
          </w:p>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62</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35</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23</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37</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18</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18</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37</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395</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Специальная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27</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35</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35</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22</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20</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238</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14</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132</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w:t>
            </w: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5</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5</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34</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r>
      <w:tr w:rsidR="00213772" w:rsidRPr="00857577"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81</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81</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68</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42</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836</w:t>
            </w:r>
          </w:p>
        </w:tc>
      </w:tr>
    </w:tbl>
    <w:p w:rsidR="00213772" w:rsidRPr="00857577" w:rsidRDefault="00213772" w:rsidP="00213772">
      <w:pPr>
        <w:pStyle w:val="3"/>
        <w:jc w:val="center"/>
        <w:rPr>
          <w:rFonts w:ascii="Times New Roman" w:hAnsi="Times New Roman"/>
          <w:sz w:val="22"/>
          <w:szCs w:val="22"/>
        </w:rPr>
      </w:pPr>
      <w:r w:rsidRPr="00857577">
        <w:rPr>
          <w:rFonts w:ascii="Times New Roman" w:hAnsi="Times New Roman"/>
          <w:sz w:val="22"/>
          <w:szCs w:val="22"/>
        </w:rPr>
        <w:t>Годовой график распределения для учебно-тренировочной группы           (5 года  обучения)</w:t>
      </w:r>
    </w:p>
    <w:p w:rsidR="00213772" w:rsidRPr="00857577" w:rsidRDefault="00213772" w:rsidP="00213772">
      <w:pPr>
        <w:spacing w:after="0" w:line="240" w:lineRule="auto"/>
        <w:ind w:left="7079" w:firstLine="709"/>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6"/>
        <w:gridCol w:w="649"/>
        <w:gridCol w:w="568"/>
        <w:gridCol w:w="670"/>
        <w:gridCol w:w="562"/>
        <w:gridCol w:w="574"/>
        <w:gridCol w:w="579"/>
        <w:gridCol w:w="638"/>
        <w:gridCol w:w="589"/>
        <w:gridCol w:w="563"/>
        <w:gridCol w:w="673"/>
        <w:gridCol w:w="666"/>
        <w:gridCol w:w="560"/>
        <w:gridCol w:w="494"/>
      </w:tblGrid>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Сент.</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Окт.</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Нояб.</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Дек.</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Янв.</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Фев.</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Март</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Апр.</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Май</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Июнь</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Июль</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Авг.</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За год</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Теоретические</w:t>
            </w:r>
          </w:p>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занятия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60</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Общая физическая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37</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35</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27</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20</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17</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34</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37</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39</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349</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 xml:space="preserve">Специальная физическая </w:t>
            </w:r>
            <w:r w:rsidRPr="00857577">
              <w:rPr>
                <w:rFonts w:ascii="Times New Roman" w:hAnsi="Times New Roman" w:cs="Times New Roman"/>
                <w:lang w:eastAsia="en-US"/>
              </w:rPr>
              <w:lastRenderedPageBreak/>
              <w:t>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lastRenderedPageBreak/>
              <w:t>22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27</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30</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35</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37</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35</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36</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18</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19</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20</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315</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lastRenderedPageBreak/>
              <w:t>Технико-тактическая подготовка</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10</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11</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14</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17</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15</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17</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12</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12</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13</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12</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156</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Медико-биологический контроль</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w:t>
            </w: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w:t>
            </w: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1</w:t>
            </w: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Восстановительные мероприятия</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5</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3</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51</w:t>
            </w: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Инструкторская и судейская практика</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r>
      <w:tr w:rsidR="00213772" w:rsidRPr="00857577" w:rsidTr="00213772">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Зачетные и переводные испытания</w:t>
            </w:r>
          </w:p>
        </w:tc>
        <w:tc>
          <w:tcPr>
            <w:tcW w:w="64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75"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3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2</w:t>
            </w:r>
          </w:p>
        </w:tc>
        <w:tc>
          <w:tcPr>
            <w:tcW w:w="56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213772" w:rsidRPr="00857577" w:rsidRDefault="00213772">
            <w:pPr>
              <w:spacing w:after="0" w:line="240" w:lineRule="auto"/>
              <w:jc w:val="center"/>
              <w:rPr>
                <w:rFonts w:ascii="Times New Roman" w:hAnsi="Times New Roman" w:cs="Times New Roman"/>
                <w:lang w:eastAsia="en-US"/>
              </w:rPr>
            </w:pP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4</w:t>
            </w:r>
          </w:p>
        </w:tc>
      </w:tr>
      <w:tr w:rsidR="00213772" w:rsidRPr="00857577" w:rsidTr="00213772">
        <w:trPr>
          <w:trHeight w:val="334"/>
        </w:trPr>
        <w:tc>
          <w:tcPr>
            <w:tcW w:w="17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Всего</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81</w:t>
            </w:r>
          </w:p>
        </w:tc>
        <w:tc>
          <w:tcPr>
            <w:tcW w:w="659"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75</w:t>
            </w:r>
          </w:p>
        </w:tc>
        <w:tc>
          <w:tcPr>
            <w:tcW w:w="56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81</w:t>
            </w:r>
          </w:p>
        </w:tc>
        <w:tc>
          <w:tcPr>
            <w:tcW w:w="575"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81</w:t>
            </w:r>
          </w:p>
        </w:tc>
        <w:tc>
          <w:tcPr>
            <w:tcW w:w="580"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72</w:t>
            </w:r>
          </w:p>
        </w:tc>
        <w:tc>
          <w:tcPr>
            <w:tcW w:w="63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661"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81</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78</w:t>
            </w:r>
          </w:p>
        </w:tc>
        <w:tc>
          <w:tcPr>
            <w:tcW w:w="576" w:type="dxa"/>
            <w:tcBorders>
              <w:top w:val="single" w:sz="4" w:space="0" w:color="000000"/>
              <w:left w:val="single" w:sz="4" w:space="0" w:color="000000"/>
              <w:bottom w:val="single" w:sz="4" w:space="0" w:color="000000"/>
              <w:right w:val="single" w:sz="4" w:space="0" w:color="000000"/>
            </w:tcBorders>
            <w:vAlign w:val="center"/>
            <w:hideMark/>
          </w:tcPr>
          <w:p w:rsidR="00213772" w:rsidRPr="00857577" w:rsidRDefault="00213772">
            <w:pPr>
              <w:spacing w:after="0" w:line="240" w:lineRule="auto"/>
              <w:jc w:val="center"/>
              <w:rPr>
                <w:rFonts w:ascii="Times New Roman" w:hAnsi="Times New Roman" w:cs="Times New Roman"/>
                <w:lang w:eastAsia="en-US"/>
              </w:rPr>
            </w:pPr>
            <w:r w:rsidRPr="00857577">
              <w:rPr>
                <w:rFonts w:ascii="Times New Roman" w:hAnsi="Times New Roman" w:cs="Times New Roman"/>
                <w:lang w:eastAsia="en-US"/>
              </w:rPr>
              <w:t>939</w:t>
            </w:r>
          </w:p>
        </w:tc>
      </w:tr>
    </w:tbl>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b/>
          <w:sz w:val="22"/>
          <w:szCs w:val="22"/>
        </w:rPr>
      </w:pPr>
      <w:r w:rsidRPr="00857577">
        <w:rPr>
          <w:b/>
          <w:sz w:val="22"/>
          <w:szCs w:val="22"/>
        </w:rPr>
        <w:t>3.2 Теоретическая подготовка</w:t>
      </w:r>
      <w:bookmarkStart w:id="0" w:name="_Toc410722137"/>
      <w:bookmarkStart w:id="1" w:name="_Toc410681882"/>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sz w:val="22"/>
          <w:szCs w:val="22"/>
        </w:rPr>
        <w:t>1. Вводное занятие. История развития лыжного спорта. Российские лыжники на Олимпийских играх. Возникновение, развитие и распространение лыж. Краткие исторические сведения об Олимпийских играх. Российские лыжники на Олимпийских играх. Виды лыжного спорта.</w:t>
      </w: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b/>
          <w:sz w:val="22"/>
          <w:szCs w:val="22"/>
        </w:rPr>
        <w:t xml:space="preserve"> </w:t>
      </w:r>
      <w:r w:rsidRPr="00857577">
        <w:rPr>
          <w:sz w:val="22"/>
          <w:szCs w:val="22"/>
        </w:rPr>
        <w:t>2. Техника безопасности на занятиях лыжным спортом. Гигиена, закаливание, режим тренировочных занятий и отдыха. Питание, самоконтроль. Оказание первой помощи при травмах. Поведение на улице во время движения к месту занятия. Выбор места для проведения занятий и соревнований. Особенности организаций занятий на склонах. Помощь при ушибах, растяжении, обморожении. Личная гигиена спортсмена. Гигиенические требования к одежде и обуви лыжника. Значения и способы закаливания. Составление рационального режима дня с учетом тренировочных нагрузок. Значение питания как фактора сохранения и укрепления здоровья. Недопустимость употребления алкоголя, курения при занятиях лыжным спортом. Значение и содержание самоконтроля в процессе занятия лыжным спортом. Объективные и субъективные показатели самоконтроля. Дневник самоконтроля.</w:t>
      </w:r>
    </w:p>
    <w:p w:rsidR="00213772" w:rsidRPr="00857577" w:rsidRDefault="00213772" w:rsidP="00213772">
      <w:pPr>
        <w:pStyle w:val="a3"/>
        <w:shd w:val="clear" w:color="auto" w:fill="FFFFFF"/>
        <w:spacing w:before="0" w:beforeAutospacing="0" w:after="0" w:afterAutospacing="0" w:line="360" w:lineRule="auto"/>
        <w:ind w:firstLine="709"/>
        <w:jc w:val="both"/>
        <w:textAlignment w:val="baseline"/>
        <w:rPr>
          <w:sz w:val="22"/>
          <w:szCs w:val="22"/>
        </w:rPr>
      </w:pPr>
      <w:r w:rsidRPr="00857577">
        <w:rPr>
          <w:b/>
          <w:sz w:val="22"/>
          <w:szCs w:val="22"/>
        </w:rPr>
        <w:t xml:space="preserve"> </w:t>
      </w:r>
      <w:r w:rsidRPr="00857577">
        <w:rPr>
          <w:sz w:val="22"/>
          <w:szCs w:val="22"/>
        </w:rPr>
        <w:t xml:space="preserve">3. Лыжный инвентарь, выбор, хранение, уход за ним. Лыжные мази, парафин. Выбор лыж. Способы обработки скользящей поверхности лыж, Выбор лыжных палок. Уход за лыжным инвентарем. Свойства и назначение лыжных мазей и парафинов. Факторы, влияющие на выбор мази. Обувь, одежда и снаряжение для лыжных гонок. </w:t>
      </w:r>
    </w:p>
    <w:p w:rsidR="00213772" w:rsidRPr="00857577" w:rsidRDefault="00213772" w:rsidP="00213772">
      <w:pPr>
        <w:pStyle w:val="3"/>
        <w:spacing w:before="0" w:after="0" w:line="360" w:lineRule="auto"/>
        <w:ind w:firstLine="709"/>
        <w:jc w:val="both"/>
        <w:rPr>
          <w:rFonts w:ascii="Times New Roman" w:hAnsi="Times New Roman"/>
          <w:b w:val="0"/>
          <w:sz w:val="22"/>
          <w:szCs w:val="22"/>
        </w:rPr>
      </w:pPr>
      <w:r w:rsidRPr="00857577">
        <w:rPr>
          <w:rFonts w:ascii="Times New Roman" w:hAnsi="Times New Roman"/>
          <w:b w:val="0"/>
          <w:sz w:val="22"/>
          <w:szCs w:val="22"/>
        </w:rPr>
        <w:lastRenderedPageBreak/>
        <w:t>4. Основы техники способов передвижения на лыжах. Понятие о технике лыжного спорта. Классификация способов передвижения на лыжах. Структура скользящего шага. Техника ходов, спусков, подъемов, торможений, поворотов на месте и в движении. Ошибки при выполнении способов передвижения на лыжах и их исправление.</w:t>
      </w:r>
    </w:p>
    <w:p w:rsidR="00213772" w:rsidRPr="00857577" w:rsidRDefault="00213772" w:rsidP="00213772">
      <w:pPr>
        <w:pStyle w:val="3"/>
        <w:spacing w:before="0" w:after="0" w:line="360" w:lineRule="auto"/>
        <w:ind w:firstLine="709"/>
        <w:jc w:val="both"/>
        <w:rPr>
          <w:rFonts w:ascii="Times New Roman" w:hAnsi="Times New Roman"/>
          <w:b w:val="0"/>
          <w:sz w:val="22"/>
          <w:szCs w:val="22"/>
        </w:rPr>
      </w:pPr>
      <w:r w:rsidRPr="00857577">
        <w:rPr>
          <w:rFonts w:ascii="Times New Roman" w:hAnsi="Times New Roman"/>
          <w:b w:val="0"/>
          <w:sz w:val="22"/>
          <w:szCs w:val="22"/>
        </w:rPr>
        <w:t xml:space="preserve"> 5. Правила соревнований по лыжным гонкам. Положение о соревновании. Выбор мест соревнований, подготовка трасс, оборудование старта и финиша. Организационная работа по подготовке соревнований. Состав и обязанности судейских бригад. Обязанности и права участников. Система зачета в соревнованиях по лыжным гонкам.</w:t>
      </w:r>
    </w:p>
    <w:p w:rsidR="00213772" w:rsidRPr="00857577" w:rsidRDefault="00213772" w:rsidP="00213772">
      <w:pPr>
        <w:pStyle w:val="3"/>
        <w:spacing w:before="0" w:after="0" w:line="360" w:lineRule="auto"/>
        <w:ind w:firstLine="709"/>
        <w:jc w:val="both"/>
        <w:rPr>
          <w:rFonts w:ascii="Times New Roman" w:hAnsi="Times New Roman"/>
          <w:b w:val="0"/>
          <w:sz w:val="22"/>
          <w:szCs w:val="22"/>
        </w:rPr>
      </w:pPr>
      <w:r w:rsidRPr="00857577">
        <w:rPr>
          <w:rFonts w:ascii="Times New Roman" w:hAnsi="Times New Roman"/>
          <w:b w:val="0"/>
          <w:sz w:val="22"/>
          <w:szCs w:val="22"/>
        </w:rPr>
        <w:t xml:space="preserve"> 6. Основные средства восстановления. Спортивный массаж, самомассаж и их применение в учебно-тренировочном процессе. Основные приемы самомассажа. Гидромассаж и его применение. Водные процедуры как средство восстановления. </w:t>
      </w:r>
    </w:p>
    <w:p w:rsidR="00213772" w:rsidRPr="00857577" w:rsidRDefault="00213772" w:rsidP="00213772">
      <w:pPr>
        <w:pStyle w:val="3"/>
        <w:spacing w:before="0" w:after="0" w:line="360" w:lineRule="auto"/>
        <w:ind w:firstLine="709"/>
        <w:jc w:val="both"/>
        <w:rPr>
          <w:rFonts w:ascii="Times New Roman" w:hAnsi="Times New Roman"/>
          <w:b w:val="0"/>
          <w:sz w:val="22"/>
          <w:szCs w:val="22"/>
        </w:rPr>
      </w:pPr>
      <w:r w:rsidRPr="00857577">
        <w:rPr>
          <w:rFonts w:ascii="Times New Roman" w:hAnsi="Times New Roman"/>
          <w:b w:val="0"/>
          <w:sz w:val="22"/>
          <w:szCs w:val="22"/>
        </w:rPr>
        <w:t>7. Оценка уровня знаний по теории лыжного спорта. В учебно-тренировочной группе осваивается большое количество различных двигательных действий, как из лыжного, так и из других видов спорта (легкая атлетика, спортивные игры, спортивная гимнастика). Успешность овладения новыми двигательными действиями во многом будет зависеть от сформированности представления об изучаемом двигательном действии. Для формирования и контроля специальных знаний по теоретико- методическим основам лыжного спорта рекомендуется использовать теоретические тесты, включающие вопросы истории лыжного спорта, гигиены, лыжного инвентаря, техники выполнения различных способов передвижения на лыжах (ходов, спусков, торможений, поворотов, подъемов). На каждый вопрос теста приводится 2-3 варианта ответа, из которых один правильный. В качестве примера приводятся тесты на знание техники выполнения поворота переступанием в движении, одновременного бесшажного хода и торможения «плугом».</w:t>
      </w:r>
    </w:p>
    <w:p w:rsidR="00213772" w:rsidRPr="00857577" w:rsidRDefault="00213772" w:rsidP="00213772">
      <w:pPr>
        <w:rPr>
          <w:rFonts w:ascii="Times New Roman" w:hAnsi="Times New Roman" w:cs="Times New Roman"/>
          <w:b/>
        </w:rPr>
      </w:pPr>
      <w:r w:rsidRPr="00857577">
        <w:rPr>
          <w:rFonts w:ascii="Times New Roman" w:hAnsi="Times New Roman" w:cs="Times New Roman"/>
          <w:b/>
        </w:rPr>
        <w:t xml:space="preserve">3.3 Практическая подготовка </w:t>
      </w:r>
    </w:p>
    <w:p w:rsidR="00213772" w:rsidRPr="00857577" w:rsidRDefault="00213772" w:rsidP="00213772">
      <w:pPr>
        <w:spacing w:line="360" w:lineRule="auto"/>
        <w:jc w:val="both"/>
        <w:rPr>
          <w:rFonts w:ascii="Times New Roman" w:hAnsi="Times New Roman" w:cs="Times New Roman"/>
        </w:rPr>
      </w:pPr>
      <w:r w:rsidRPr="00857577">
        <w:rPr>
          <w:rFonts w:ascii="Times New Roman" w:hAnsi="Times New Roman" w:cs="Times New Roman"/>
        </w:rPr>
        <w:t>1. Общая и специальная физическая подготовка. 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 на развитие скоростно-силовых способностей и быстроты. Циклические упражнения, направленные на развитие выносливости. 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w:t>
      </w:r>
    </w:p>
    <w:p w:rsidR="00213772" w:rsidRPr="00857577" w:rsidRDefault="00213772" w:rsidP="00213772">
      <w:pPr>
        <w:spacing w:line="360" w:lineRule="auto"/>
        <w:jc w:val="both"/>
        <w:rPr>
          <w:rFonts w:ascii="Times New Roman" w:hAnsi="Times New Roman" w:cs="Times New Roman"/>
        </w:rPr>
      </w:pPr>
      <w:r w:rsidRPr="00857577">
        <w:rPr>
          <w:rFonts w:ascii="Times New Roman" w:hAnsi="Times New Roman" w:cs="Times New Roman"/>
        </w:rPr>
        <w:t xml:space="preserve"> 2. Техническая подготовка. Обучение общей схеме выполнения классических и коньковых способов передвижения на лыжах.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на лыжах </w:t>
      </w:r>
      <w:r w:rsidRPr="00857577">
        <w:rPr>
          <w:rFonts w:ascii="Times New Roman" w:hAnsi="Times New Roman" w:cs="Times New Roman"/>
        </w:rPr>
        <w:lastRenderedPageBreak/>
        <w:t>различными способами. Совершенствование основных элементов техники классических лыжных ходов в облегченных условиях. Обучение техники спуска со склонов в высокой , средней и низкой стойках. Обучение преодолению подъемов «елочкой», «полуелочкой», ступающим, скользящим, беговым шагом.. обучение торможению. Обучение поворотам на месте и в движении. Примерная схема внешних признаков утомления в процессе учебно- тренировочного занятия</w:t>
      </w:r>
    </w:p>
    <w:p w:rsidR="00213772" w:rsidRPr="00857577" w:rsidRDefault="00213772" w:rsidP="00213772">
      <w:pPr>
        <w:pStyle w:val="3"/>
        <w:spacing w:before="0" w:after="0" w:line="360" w:lineRule="auto"/>
        <w:ind w:firstLine="709"/>
        <w:jc w:val="center"/>
        <w:rPr>
          <w:rFonts w:ascii="Times New Roman" w:hAnsi="Times New Roman"/>
          <w:sz w:val="22"/>
          <w:szCs w:val="22"/>
        </w:rPr>
      </w:pPr>
      <w:r w:rsidRPr="00857577">
        <w:rPr>
          <w:rFonts w:ascii="Times New Roman" w:hAnsi="Times New Roman"/>
          <w:sz w:val="22"/>
          <w:szCs w:val="22"/>
        </w:rPr>
        <w:t>3.4 Организация психологической подготовки</w:t>
      </w:r>
      <w:bookmarkEnd w:id="0"/>
      <w:bookmarkEnd w:id="1"/>
    </w:p>
    <w:p w:rsidR="00213772" w:rsidRPr="00857577" w:rsidRDefault="00213772" w:rsidP="00213772">
      <w:pPr>
        <w:spacing w:line="360" w:lineRule="auto"/>
        <w:jc w:val="both"/>
        <w:rPr>
          <w:rFonts w:ascii="Times New Roman" w:hAnsi="Times New Roman" w:cs="Times New Roman"/>
        </w:rPr>
      </w:pPr>
      <w:r w:rsidRPr="00857577">
        <w:rPr>
          <w:rFonts w:ascii="Times New Roman" w:hAnsi="Times New Roman" w:cs="Times New Roman"/>
        </w:rPr>
        <w:t xml:space="preserve">          Психологические средства восстановления. 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саморегуляция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Под психологической готовностью спортсмена к соревнованию понимается возможность максимально реализовать свою физическую и технико-тактическую подготовленность.</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Основная задача тренера по лыжным гонкам - это развитие у спортсменов целеустремленности, что является неотъемлемой частью психологической подготовки спортсменов.</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Воспитание воли спортсмена – одна из центральных, узловых проблем современной тренировки. Важнейшие задачи волевой подготовки спортсмена - научить его максимально мобилизовать волю для достижения поставленной цели, управлять своим эмоциональным состоянием, воспитывать у спортсмена волевые качества, необходимые для успеха в тренировках и соревнованиях.</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Развитие воли спортсмена неотделимо от его общего интеллекта и воспитания.</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Практически для решения задач волевой подготовки, тренер должен, во-первых, вырабатывать у занимающихся активные, положительные мотивы во время занятий и выступлений в соревнованиях, стремление к самовоспитанию воли, активному преодолению трудностей в тренировке и состязаниях, к максимальной мобилизации волевых усилий и, во-вторых, правильно подбирать задачи по преодолению трудностей и следить за выполнением задач подготовки.</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 xml:space="preserve">Задача тренера сформировать у своих спортсменов «профиль победителя». Это значит, что его спортсмены будут принимать участие в тех соревнованиях, в которых будут иметь шанс если не победить, то оказаться на пьедестале, так как только положительный соревновательный опыт может позитивно отразиться на мотивации ребенка к занятию данным видом спорта. Не слова, тренировки или вечные поражения, а только победы в соревнованиях поначалу возможно над более слабыми, а потом и над равными соперниками смогут сформировать у юного спортсмена устойчивую мотивацию, уверенность в собственных силах и веру тренеру. </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lastRenderedPageBreak/>
        <w:t>Методика воспитания у спортсменов волевых качеств предусматривает постепенное увеличение степени трудностей, которые должны преодолеваться спортсменами во время тренировки и выступлений.</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Формирование психической и психологической готовности к конкретному соревнованию достигается целой системой психолого-педагогических мероприятий, которые дают должный эффект лишь при направленном и комплексном их применении.</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Задача общей психологической подготовки - изучение психологических качеств спортсмена и их развитие. Тренер в процессе работы самостоятельно выбирает методы их воспитания.</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 xml:space="preserve">Широко используются упражнения для развития концентрации, устойчивости, произвольного переключения внимания, управления эмоциями, релаксации, медитации. </w:t>
      </w:r>
    </w:p>
    <w:p w:rsidR="00213772" w:rsidRPr="00857577" w:rsidRDefault="00213772" w:rsidP="00213772">
      <w:pPr>
        <w:spacing w:after="0" w:line="360" w:lineRule="auto"/>
        <w:ind w:firstLine="709"/>
        <w:jc w:val="both"/>
        <w:rPr>
          <w:rFonts w:ascii="Times New Roman" w:hAnsi="Times New Roman" w:cs="Times New Roman"/>
        </w:rPr>
      </w:pPr>
      <w:r w:rsidRPr="00857577">
        <w:rPr>
          <w:rFonts w:ascii="Times New Roman" w:hAnsi="Times New Roman" w:cs="Times New Roman"/>
        </w:rPr>
        <w:t xml:space="preserve">Упражнения для развития психологических умений и навыков являются неотъемлемой частью тренировочного процесса. </w:t>
      </w:r>
    </w:p>
    <w:p w:rsidR="00213772" w:rsidRPr="00857577" w:rsidRDefault="00213772" w:rsidP="00213772">
      <w:pPr>
        <w:spacing w:after="0" w:line="360" w:lineRule="auto"/>
        <w:ind w:firstLine="709"/>
        <w:jc w:val="both"/>
        <w:rPr>
          <w:rFonts w:ascii="Times New Roman" w:hAnsi="Times New Roman" w:cs="Times New Roman"/>
        </w:rPr>
      </w:pPr>
    </w:p>
    <w:p w:rsidR="00213772" w:rsidRPr="00857577" w:rsidRDefault="00213772" w:rsidP="00213772">
      <w:pPr>
        <w:pStyle w:val="3"/>
        <w:spacing w:before="0" w:after="0" w:line="360" w:lineRule="auto"/>
        <w:ind w:firstLine="709"/>
        <w:jc w:val="center"/>
        <w:rPr>
          <w:rFonts w:ascii="Times New Roman" w:hAnsi="Times New Roman"/>
          <w:sz w:val="22"/>
          <w:szCs w:val="22"/>
        </w:rPr>
      </w:pPr>
      <w:bookmarkStart w:id="2" w:name="_Toc410722138"/>
      <w:bookmarkStart w:id="3" w:name="_Toc410681883"/>
      <w:r w:rsidRPr="00857577">
        <w:rPr>
          <w:rFonts w:ascii="Times New Roman" w:hAnsi="Times New Roman"/>
          <w:sz w:val="22"/>
          <w:szCs w:val="22"/>
        </w:rPr>
        <w:t>3.5 Восстановительные средства и мероприятия</w:t>
      </w:r>
      <w:bookmarkEnd w:id="2"/>
      <w:bookmarkEnd w:id="3"/>
    </w:p>
    <w:p w:rsidR="00213772" w:rsidRPr="00857577" w:rsidRDefault="00213772" w:rsidP="00213772">
      <w:pPr>
        <w:autoSpaceDE w:val="0"/>
        <w:autoSpaceDN w:val="0"/>
        <w:adjustRightInd w:val="0"/>
        <w:spacing w:after="0" w:line="360" w:lineRule="auto"/>
        <w:ind w:firstLine="709"/>
        <w:jc w:val="both"/>
        <w:rPr>
          <w:rFonts w:ascii="Times New Roman" w:hAnsi="Times New Roman" w:cs="Times New Roman"/>
          <w:color w:val="000000"/>
        </w:rPr>
      </w:pPr>
      <w:r w:rsidRPr="00857577">
        <w:rPr>
          <w:rFonts w:ascii="Times New Roman" w:hAnsi="Times New Roman" w:cs="Times New Roman"/>
          <w:color w:val="000000"/>
        </w:rPr>
        <w:t xml:space="preserve">Величина тренировочных нагрузок и повышение уровня тренированности зависят от темпов восстановительных процессов в организме спортсмена. Средства восстановления подразделяют на три типа: педагогические, медико-биологические и психологические. </w:t>
      </w:r>
    </w:p>
    <w:p w:rsidR="00213772" w:rsidRPr="00857577" w:rsidRDefault="00213772" w:rsidP="00213772">
      <w:pPr>
        <w:autoSpaceDE w:val="0"/>
        <w:autoSpaceDN w:val="0"/>
        <w:adjustRightInd w:val="0"/>
        <w:spacing w:after="0" w:line="360" w:lineRule="auto"/>
        <w:ind w:firstLine="709"/>
        <w:jc w:val="both"/>
        <w:rPr>
          <w:rFonts w:ascii="Times New Roman" w:hAnsi="Times New Roman" w:cs="Times New Roman"/>
          <w:color w:val="000000"/>
        </w:rPr>
      </w:pPr>
      <w:r w:rsidRPr="00857577">
        <w:rPr>
          <w:rFonts w:ascii="Times New Roman" w:hAnsi="Times New Roman" w:cs="Times New Roman"/>
          <w:color w:val="000000"/>
        </w:rPr>
        <w:t xml:space="preserve">К медико-биологическим средствам восстановления относятся: витаминизация, физиотерапия, гидротерапия, все виды массажа, русская парная баня или сауна. Перечисленные средства восстановления должны быть назначены и постоянно контролироваться врачом. </w:t>
      </w:r>
    </w:p>
    <w:p w:rsidR="00213772" w:rsidRPr="00857577" w:rsidRDefault="00213772" w:rsidP="00213772">
      <w:pPr>
        <w:spacing w:after="0" w:line="360" w:lineRule="auto"/>
        <w:ind w:firstLine="709"/>
        <w:jc w:val="both"/>
        <w:rPr>
          <w:rFonts w:ascii="Times New Roman" w:hAnsi="Times New Roman" w:cs="Times New Roman"/>
          <w:color w:val="000000"/>
        </w:rPr>
      </w:pPr>
      <w:r w:rsidRPr="00857577">
        <w:rPr>
          <w:rFonts w:ascii="Times New Roman" w:hAnsi="Times New Roman" w:cs="Times New Roman"/>
          <w:color w:val="000000"/>
        </w:rPr>
        <w:t>К психологическим средствам восстановления относятся: психорегулирующие тренировки, разнообразный досуг, комфортабельные условия быта;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психомышечная тренировка (ПМТ).</w:t>
      </w:r>
    </w:p>
    <w:p w:rsidR="00213772" w:rsidRPr="00857577" w:rsidRDefault="00213772" w:rsidP="00213772">
      <w:pPr>
        <w:spacing w:after="0" w:line="360" w:lineRule="auto"/>
        <w:ind w:firstLine="709"/>
        <w:jc w:val="both"/>
        <w:rPr>
          <w:rFonts w:ascii="Times New Roman" w:hAnsi="Times New Roman" w:cs="Times New Roman"/>
          <w:color w:val="000000"/>
        </w:rPr>
      </w:pPr>
      <w:r w:rsidRPr="00857577">
        <w:rPr>
          <w:rFonts w:ascii="Times New Roman" w:hAnsi="Times New Roman" w:cs="Times New Roman"/>
          <w:color w:val="000000"/>
        </w:rPr>
        <w:t>Постоянное применение одного и того же средства восстановления уменьшает восстановительный эффект.</w:t>
      </w:r>
    </w:p>
    <w:p w:rsidR="00213772" w:rsidRPr="00857577" w:rsidRDefault="00213772" w:rsidP="00213772">
      <w:pPr>
        <w:spacing w:after="0" w:line="360" w:lineRule="auto"/>
        <w:ind w:firstLine="709"/>
        <w:jc w:val="both"/>
        <w:rPr>
          <w:rFonts w:ascii="Times New Roman" w:hAnsi="Times New Roman" w:cs="Times New Roman"/>
          <w:color w:val="000000"/>
        </w:rPr>
      </w:pPr>
      <w:r w:rsidRPr="00857577">
        <w:rPr>
          <w:rFonts w:ascii="Times New Roman" w:hAnsi="Times New Roman" w:cs="Times New Roman"/>
          <w:color w:val="000000"/>
        </w:rPr>
        <w:t>При выборе восстановительных средств особое внимание необходимо уделять индивидуальной переносимости тренировочных и соревновательных нагрузок.</w:t>
      </w:r>
    </w:p>
    <w:p w:rsidR="00213772" w:rsidRPr="00857577" w:rsidRDefault="00213772" w:rsidP="00213772">
      <w:pPr>
        <w:spacing w:after="0" w:line="360" w:lineRule="auto"/>
        <w:ind w:firstLine="709"/>
        <w:jc w:val="both"/>
        <w:rPr>
          <w:rFonts w:ascii="Times New Roman" w:hAnsi="Times New Roman" w:cs="Times New Roman"/>
        </w:rPr>
      </w:pPr>
    </w:p>
    <w:p w:rsidR="00213772" w:rsidRPr="00857577" w:rsidRDefault="00213772" w:rsidP="00213772">
      <w:pPr>
        <w:autoSpaceDE w:val="0"/>
        <w:autoSpaceDN w:val="0"/>
        <w:adjustRightInd w:val="0"/>
        <w:spacing w:after="0" w:line="360" w:lineRule="auto"/>
        <w:ind w:firstLine="709"/>
        <w:rPr>
          <w:rFonts w:ascii="Times New Roman" w:hAnsi="Times New Roman" w:cs="Times New Roman"/>
          <w:b/>
          <w:color w:val="000000"/>
        </w:rPr>
      </w:pPr>
      <w:r w:rsidRPr="00857577">
        <w:rPr>
          <w:rFonts w:ascii="Times New Roman" w:hAnsi="Times New Roman" w:cs="Times New Roman"/>
          <w:b/>
          <w:color w:val="000000"/>
        </w:rPr>
        <w:t xml:space="preserve">              </w:t>
      </w:r>
    </w:p>
    <w:p w:rsidR="00213772" w:rsidRPr="00857577" w:rsidRDefault="00213772" w:rsidP="00213772">
      <w:pPr>
        <w:autoSpaceDE w:val="0"/>
        <w:autoSpaceDN w:val="0"/>
        <w:adjustRightInd w:val="0"/>
        <w:spacing w:after="0" w:line="360" w:lineRule="auto"/>
        <w:ind w:firstLine="709"/>
        <w:rPr>
          <w:rFonts w:ascii="Times New Roman" w:hAnsi="Times New Roman" w:cs="Times New Roman"/>
          <w:b/>
          <w:color w:val="000000"/>
        </w:rPr>
      </w:pPr>
      <w:r w:rsidRPr="00857577">
        <w:rPr>
          <w:rFonts w:ascii="Times New Roman" w:hAnsi="Times New Roman" w:cs="Times New Roman"/>
          <w:b/>
          <w:color w:val="000000"/>
        </w:rPr>
        <w:t>4. Система контроля и зачетные требования</w:t>
      </w:r>
    </w:p>
    <w:p w:rsidR="00213772" w:rsidRPr="00857577" w:rsidRDefault="00213772" w:rsidP="00213772">
      <w:pPr>
        <w:autoSpaceDE w:val="0"/>
        <w:autoSpaceDN w:val="0"/>
        <w:adjustRightInd w:val="0"/>
        <w:spacing w:after="0" w:line="360" w:lineRule="auto"/>
        <w:ind w:firstLine="709"/>
        <w:jc w:val="center"/>
        <w:rPr>
          <w:rFonts w:ascii="Times New Roman" w:hAnsi="Times New Roman" w:cs="Times New Roman"/>
          <w:b/>
          <w:color w:val="000000"/>
        </w:rPr>
      </w:pPr>
      <w:r w:rsidRPr="00857577">
        <w:rPr>
          <w:rFonts w:ascii="Times New Roman" w:hAnsi="Times New Roman" w:cs="Times New Roman"/>
          <w:b/>
          <w:color w:val="000000"/>
        </w:rPr>
        <w:t>Контрольные нормативы по общей и специальной физической подготовке юных лыжников-гонщиков</w:t>
      </w:r>
    </w:p>
    <w:tbl>
      <w:tblPr>
        <w:tblStyle w:val="a5"/>
        <w:tblW w:w="8364" w:type="dxa"/>
        <w:tblInd w:w="-601" w:type="dxa"/>
        <w:tblLayout w:type="fixed"/>
        <w:tblLook w:val="04A0"/>
      </w:tblPr>
      <w:tblGrid>
        <w:gridCol w:w="568"/>
        <w:gridCol w:w="2976"/>
        <w:gridCol w:w="1985"/>
        <w:gridCol w:w="2835"/>
      </w:tblGrid>
      <w:tr w:rsidR="000F79B0" w:rsidRPr="00857577" w:rsidTr="000F79B0">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w:t>
            </w:r>
          </w:p>
        </w:tc>
        <w:tc>
          <w:tcPr>
            <w:tcW w:w="29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 xml:space="preserve">Показатели </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Учебно-тренировочные группы</w:t>
            </w:r>
          </w:p>
        </w:tc>
      </w:tr>
      <w:tr w:rsidR="000F79B0" w:rsidRPr="00857577" w:rsidTr="000F79B0">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9B0" w:rsidRPr="00857577" w:rsidRDefault="000F79B0">
            <w:pPr>
              <w:rPr>
                <w:rFonts w:ascii="Times New Roman" w:eastAsiaTheme="minorEastAsia" w:hAnsi="Times New Roman" w:cs="Times New Roman"/>
                <w:color w:val="000000"/>
              </w:rPr>
            </w:pP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9B0" w:rsidRPr="00857577" w:rsidRDefault="000F79B0">
            <w:pPr>
              <w:rPr>
                <w:rFonts w:ascii="Times New Roman" w:eastAsiaTheme="minorEastAsia" w:hAnsi="Times New Roman" w:cs="Times New Roman"/>
                <w:color w:val="00000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4-й год обучения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5-й год обучения</w:t>
            </w:r>
          </w:p>
        </w:tc>
      </w:tr>
      <w:tr w:rsidR="000F79B0" w:rsidRPr="00857577" w:rsidTr="000F79B0">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9B0" w:rsidRPr="00857577" w:rsidRDefault="000F79B0">
            <w:pPr>
              <w:rPr>
                <w:rFonts w:ascii="Times New Roman" w:eastAsiaTheme="minorEastAsia" w:hAnsi="Times New Roman" w:cs="Times New Roman"/>
                <w:color w:val="000000"/>
              </w:rPr>
            </w:pP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9B0" w:rsidRPr="00857577" w:rsidRDefault="000F79B0">
            <w:pPr>
              <w:rPr>
                <w:rFonts w:ascii="Times New Roman" w:eastAsiaTheme="minorEastAsia" w:hAnsi="Times New Roman" w:cs="Times New Roman"/>
                <w:color w:val="00000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15-16 лет</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16-17 лет</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Бег 30 м с ходу (с)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4,0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3,8</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Бег 100 м с ходу (с)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13,5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13,2</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3</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Прыжок в длину с места (см)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205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215</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Десятикратный прыжок (м)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24</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5</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Сгибание рук в упоре лежа (раз)</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35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40</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 xml:space="preserve">Кроссовый бег 1000м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3,10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3,05</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7</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Кроссовый бег 3000м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10,30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10,00</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8</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Передвижение на лыжах роллерах 10 км (классика)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43,30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43,00</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9</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Передвижение на лыжах при хорошем скольжении 100 м с ходу (с)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18,0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17,5</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Передвижение на лыжах при хорошем скольжении 500 м с ходу (мин,с)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1,45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1,40</w:t>
            </w:r>
          </w:p>
        </w:tc>
      </w:tr>
      <w:tr w:rsidR="000F79B0" w:rsidRPr="00857577" w:rsidTr="000F79B0">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Передвижение на лыжах при хорошем скольжении 100 м с ходу  одновременным бесшажным ходом(с)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19,0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9B0" w:rsidRPr="00857577" w:rsidRDefault="000F79B0">
            <w:pPr>
              <w:autoSpaceDE w:val="0"/>
              <w:autoSpaceDN w:val="0"/>
              <w:adjustRightInd w:val="0"/>
              <w:jc w:val="center"/>
              <w:rPr>
                <w:rFonts w:ascii="Times New Roman" w:eastAsiaTheme="minorEastAsia" w:hAnsi="Times New Roman" w:cs="Times New Roman"/>
                <w:color w:val="000000"/>
              </w:rPr>
            </w:pPr>
            <w:r w:rsidRPr="00857577">
              <w:rPr>
                <w:rFonts w:ascii="Times New Roman" w:hAnsi="Times New Roman" w:cs="Times New Roman"/>
                <w:color w:val="000000"/>
              </w:rPr>
              <w:t>18,0</w:t>
            </w:r>
          </w:p>
        </w:tc>
      </w:tr>
    </w:tbl>
    <w:p w:rsidR="00213772" w:rsidRPr="00857577" w:rsidRDefault="00213772" w:rsidP="00213772">
      <w:pPr>
        <w:rPr>
          <w:rFonts w:ascii="Times New Roman" w:hAnsi="Times New Roman" w:cs="Times New Roman"/>
        </w:rPr>
      </w:pPr>
      <w:bookmarkStart w:id="4" w:name="_Toc410722142"/>
      <w:bookmarkStart w:id="5" w:name="_Toc410681887"/>
    </w:p>
    <w:p w:rsidR="00213772" w:rsidRPr="00857577" w:rsidRDefault="00213772" w:rsidP="00213772">
      <w:pPr>
        <w:rPr>
          <w:rFonts w:ascii="Times New Roman" w:hAnsi="Times New Roman" w:cs="Times New Roman"/>
        </w:rPr>
      </w:pPr>
    </w:p>
    <w:p w:rsidR="00CF6904" w:rsidRPr="00857577" w:rsidRDefault="00CF6904" w:rsidP="00213772">
      <w:pPr>
        <w:pStyle w:val="3"/>
        <w:spacing w:before="0" w:after="0" w:line="360" w:lineRule="auto"/>
        <w:ind w:firstLine="709"/>
        <w:jc w:val="center"/>
        <w:rPr>
          <w:rFonts w:ascii="Times New Roman" w:hAnsi="Times New Roman"/>
          <w:sz w:val="22"/>
          <w:szCs w:val="22"/>
        </w:rPr>
      </w:pPr>
    </w:p>
    <w:p w:rsidR="00CF6904" w:rsidRPr="00857577" w:rsidRDefault="00CF6904" w:rsidP="00213772">
      <w:pPr>
        <w:pStyle w:val="3"/>
        <w:spacing w:before="0" w:after="0" w:line="360" w:lineRule="auto"/>
        <w:ind w:firstLine="709"/>
        <w:jc w:val="center"/>
        <w:rPr>
          <w:rFonts w:ascii="Times New Roman" w:hAnsi="Times New Roman"/>
          <w:sz w:val="22"/>
          <w:szCs w:val="22"/>
        </w:rPr>
      </w:pPr>
    </w:p>
    <w:p w:rsidR="00CF6904" w:rsidRDefault="00CF6904" w:rsidP="00213772">
      <w:pPr>
        <w:pStyle w:val="3"/>
        <w:spacing w:before="0" w:after="0" w:line="360" w:lineRule="auto"/>
        <w:ind w:firstLine="709"/>
        <w:jc w:val="center"/>
        <w:rPr>
          <w:rFonts w:ascii="Times New Roman" w:hAnsi="Times New Roman"/>
          <w:sz w:val="22"/>
          <w:szCs w:val="22"/>
        </w:rPr>
      </w:pPr>
    </w:p>
    <w:p w:rsidR="00857577" w:rsidRDefault="00857577" w:rsidP="00857577"/>
    <w:p w:rsidR="00857577" w:rsidRDefault="00857577" w:rsidP="00857577"/>
    <w:p w:rsidR="00857577" w:rsidRDefault="00857577" w:rsidP="00857577"/>
    <w:p w:rsidR="00857577" w:rsidRPr="00857577" w:rsidRDefault="00857577" w:rsidP="00857577"/>
    <w:p w:rsidR="00CF6904" w:rsidRDefault="00CF6904" w:rsidP="00213772">
      <w:pPr>
        <w:pStyle w:val="3"/>
        <w:spacing w:before="0" w:after="0" w:line="360" w:lineRule="auto"/>
        <w:ind w:firstLine="709"/>
        <w:jc w:val="center"/>
        <w:rPr>
          <w:rFonts w:ascii="Times New Roman" w:hAnsi="Times New Roman"/>
          <w:sz w:val="22"/>
          <w:szCs w:val="22"/>
        </w:rPr>
      </w:pPr>
    </w:p>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Default="00787C75" w:rsidP="00787C75"/>
    <w:p w:rsidR="00787C75" w:rsidRPr="00787C75" w:rsidRDefault="00787C75" w:rsidP="00787C75"/>
    <w:p w:rsidR="00CF6904" w:rsidRPr="00857577" w:rsidRDefault="00CF6904" w:rsidP="00213772">
      <w:pPr>
        <w:pStyle w:val="3"/>
        <w:spacing w:before="0" w:after="0" w:line="360" w:lineRule="auto"/>
        <w:ind w:firstLine="709"/>
        <w:jc w:val="center"/>
        <w:rPr>
          <w:rFonts w:ascii="Times New Roman" w:hAnsi="Times New Roman"/>
          <w:sz w:val="22"/>
          <w:szCs w:val="22"/>
        </w:rPr>
      </w:pPr>
    </w:p>
    <w:p w:rsidR="00213772" w:rsidRPr="00857577" w:rsidRDefault="00213772" w:rsidP="00213772">
      <w:pPr>
        <w:pStyle w:val="3"/>
        <w:spacing w:before="0" w:after="0" w:line="360" w:lineRule="auto"/>
        <w:ind w:firstLine="709"/>
        <w:jc w:val="center"/>
        <w:rPr>
          <w:rFonts w:ascii="Times New Roman" w:hAnsi="Times New Roman"/>
          <w:sz w:val="22"/>
          <w:szCs w:val="22"/>
        </w:rPr>
      </w:pPr>
      <w:r w:rsidRPr="00857577">
        <w:rPr>
          <w:rFonts w:ascii="Times New Roman" w:hAnsi="Times New Roman"/>
          <w:sz w:val="22"/>
          <w:szCs w:val="22"/>
        </w:rPr>
        <w:t>5. Перечень информационного обеспечения</w:t>
      </w:r>
      <w:bookmarkEnd w:id="4"/>
      <w:bookmarkEnd w:id="5"/>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shd w:val="clear" w:color="auto" w:fill="FFFFFF"/>
        </w:rPr>
        <w:t>Бутин И.М. Лыжный спорт. Учебник для Вузов. М., 1979</w:t>
      </w:r>
    </w:p>
    <w:p w:rsidR="00213772" w:rsidRPr="00857577" w:rsidRDefault="00213772" w:rsidP="00213772">
      <w:pPr>
        <w:pStyle w:val="a4"/>
        <w:numPr>
          <w:ilvl w:val="0"/>
          <w:numId w:val="6"/>
        </w:numPr>
        <w:shd w:val="clear" w:color="auto" w:fill="FFFFFF"/>
        <w:tabs>
          <w:tab w:val="left" w:pos="6099"/>
        </w:tabs>
        <w:autoSpaceDE w:val="0"/>
        <w:autoSpaceDN w:val="0"/>
        <w:adjustRightInd w:val="0"/>
        <w:spacing w:after="0" w:line="360" w:lineRule="auto"/>
        <w:rPr>
          <w:rFonts w:ascii="Times New Roman" w:hAnsi="Times New Roman" w:cs="Times New Roman"/>
          <w:color w:val="000000"/>
          <w:shd w:val="clear" w:color="auto" w:fill="FFFFFF"/>
        </w:rPr>
      </w:pPr>
      <w:r w:rsidRPr="00857577">
        <w:rPr>
          <w:rFonts w:ascii="Times New Roman" w:hAnsi="Times New Roman" w:cs="Times New Roman"/>
          <w:color w:val="000000"/>
          <w:shd w:val="clear" w:color="auto" w:fill="FFFFFF"/>
        </w:rPr>
        <w:t>Железняк Ю.Д., Чачин А.В.. Лыжные гонки. Примерная программа спортивной подготовки для СДЮШОР, ШВСМ «Советский спорт» Москва, 2004</w:t>
      </w:r>
    </w:p>
    <w:p w:rsidR="00213772" w:rsidRPr="00857577" w:rsidRDefault="00213772" w:rsidP="00213772">
      <w:pPr>
        <w:pStyle w:val="a4"/>
        <w:numPr>
          <w:ilvl w:val="0"/>
          <w:numId w:val="6"/>
        </w:numPr>
        <w:shd w:val="clear" w:color="auto" w:fill="FFFFFF"/>
        <w:autoSpaceDE w:val="0"/>
        <w:autoSpaceDN w:val="0"/>
        <w:adjustRightInd w:val="0"/>
        <w:spacing w:after="0" w:line="360" w:lineRule="auto"/>
        <w:rPr>
          <w:rFonts w:ascii="Times New Roman" w:hAnsi="Times New Roman" w:cs="Times New Roman"/>
          <w:color w:val="000000"/>
          <w:shd w:val="clear" w:color="auto" w:fill="FFFFFF"/>
        </w:rPr>
      </w:pPr>
      <w:r w:rsidRPr="00857577">
        <w:rPr>
          <w:rFonts w:ascii="Times New Roman" w:hAnsi="Times New Roman" w:cs="Times New Roman"/>
          <w:color w:val="000000"/>
          <w:shd w:val="clear" w:color="auto" w:fill="FFFFFF"/>
        </w:rPr>
        <w:t>Ковязин В.М.. Рейтинг модельных характеристик физической подготовленности лыжника-гонщика от новичка до мастера спорта Методическое пособие Тюмень, 2008</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iCs/>
          <w:color w:val="000000"/>
        </w:rPr>
        <w:t xml:space="preserve">Манжосов В.Н. </w:t>
      </w:r>
      <w:r w:rsidRPr="00857577">
        <w:rPr>
          <w:rFonts w:ascii="Times New Roman" w:hAnsi="Times New Roman" w:cs="Times New Roman"/>
          <w:color w:val="000000"/>
        </w:rPr>
        <w:t>Тренировка лыжника-гонщика. - М.: Физкуль</w:t>
      </w:r>
      <w:r w:rsidRPr="00857577">
        <w:rPr>
          <w:rFonts w:ascii="Times New Roman" w:hAnsi="Times New Roman" w:cs="Times New Roman"/>
          <w:color w:val="000000"/>
        </w:rPr>
        <w:softHyphen/>
        <w:t>тура и спорт, 1986.</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iCs/>
          <w:color w:val="000000"/>
        </w:rPr>
        <w:t xml:space="preserve">Мищенко В.С. </w:t>
      </w:r>
      <w:r w:rsidRPr="00857577">
        <w:rPr>
          <w:rFonts w:ascii="Times New Roman" w:hAnsi="Times New Roman" w:cs="Times New Roman"/>
          <w:color w:val="000000"/>
        </w:rPr>
        <w:t>Функциональные возможности спортсменов. -Киев: Здоровья, 1990.</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color w:val="000000"/>
        </w:rPr>
        <w:t>Основы управления подготовкой юных спортсменов/ Под общ. ред. М.Я. Набатниковой. - М.: Физкультура и спорт, 1982.</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iCs/>
          <w:color w:val="000000"/>
        </w:rPr>
        <w:t xml:space="preserve">Поварницин А.П. </w:t>
      </w:r>
      <w:r w:rsidRPr="00857577">
        <w:rPr>
          <w:rFonts w:ascii="Times New Roman" w:hAnsi="Times New Roman" w:cs="Times New Roman"/>
          <w:color w:val="000000"/>
        </w:rPr>
        <w:t>Волевая подготовка лыжника-гонщика. - М.: Физкультура и спорт, 1976.</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iCs/>
          <w:color w:val="000000"/>
        </w:rPr>
        <w:t xml:space="preserve">Раменская Т.И. </w:t>
      </w:r>
      <w:r w:rsidRPr="00857577">
        <w:rPr>
          <w:rFonts w:ascii="Times New Roman" w:hAnsi="Times New Roman" w:cs="Times New Roman"/>
          <w:color w:val="000000"/>
        </w:rPr>
        <w:t>Техническая подготовка лыжника. - М.: Физ</w:t>
      </w:r>
      <w:r w:rsidRPr="00857577">
        <w:rPr>
          <w:rFonts w:ascii="Times New Roman" w:hAnsi="Times New Roman" w:cs="Times New Roman"/>
          <w:color w:val="000000"/>
        </w:rPr>
        <w:softHyphen/>
        <w:t>культура и спорт, 1999.</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color w:val="000000"/>
          <w:shd w:val="clear" w:color="auto" w:fill="FFFFFF"/>
        </w:rPr>
        <w:t xml:space="preserve"> Раменская Т.И.. Специальная подготовка лыжника. Учебная книга «Спорт Академ Пресс» Москва, 2001</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color w:val="000000"/>
          <w:shd w:val="clear" w:color="auto" w:fill="FFFFFF"/>
        </w:rPr>
        <w:t>Стивен Гаскил. Беговые лыжи для всех «Тулома» Мурманск, 2007</w:t>
      </w:r>
    </w:p>
    <w:p w:rsidR="00213772" w:rsidRPr="00857577" w:rsidRDefault="00213772" w:rsidP="00213772">
      <w:pPr>
        <w:pStyle w:val="a4"/>
        <w:numPr>
          <w:ilvl w:val="0"/>
          <w:numId w:val="6"/>
        </w:numPr>
        <w:shd w:val="clear" w:color="auto" w:fill="FFFFFF"/>
        <w:autoSpaceDE w:val="0"/>
        <w:autoSpaceDN w:val="0"/>
        <w:adjustRightInd w:val="0"/>
        <w:rPr>
          <w:rFonts w:ascii="Times New Roman" w:hAnsi="Times New Roman" w:cs="Times New Roman"/>
          <w:shd w:val="clear" w:color="auto" w:fill="FFFFFF"/>
        </w:rPr>
      </w:pPr>
      <w:r w:rsidRPr="00857577">
        <w:rPr>
          <w:rFonts w:ascii="Times New Roman" w:hAnsi="Times New Roman" w:cs="Times New Roman"/>
          <w:shd w:val="clear" w:color="auto" w:fill="FFFFFF"/>
        </w:rPr>
        <w:t xml:space="preserve"> Нэт Браун. Подготовка лыж (полное руководство) «Тулома» Мурманск, 2005</w:t>
      </w:r>
    </w:p>
    <w:p w:rsidR="00213772" w:rsidRPr="00857577" w:rsidRDefault="00213772" w:rsidP="00213772">
      <w:pPr>
        <w:shd w:val="clear" w:color="auto" w:fill="FFFFFF"/>
        <w:autoSpaceDE w:val="0"/>
        <w:autoSpaceDN w:val="0"/>
        <w:adjustRightInd w:val="0"/>
        <w:spacing w:after="0" w:line="240" w:lineRule="auto"/>
        <w:rPr>
          <w:rFonts w:ascii="Times New Roman" w:hAnsi="Times New Roman" w:cs="Times New Roman"/>
          <w:color w:val="000000"/>
          <w:shd w:val="clear" w:color="auto" w:fill="FFFFFF"/>
        </w:rPr>
      </w:pPr>
    </w:p>
    <w:p w:rsidR="00213772" w:rsidRPr="00857577" w:rsidRDefault="00213772" w:rsidP="00213772">
      <w:pPr>
        <w:ind w:left="360"/>
        <w:rPr>
          <w:rFonts w:ascii="Times New Roman" w:hAnsi="Times New Roman" w:cs="Times New Roman"/>
        </w:rPr>
      </w:pPr>
    </w:p>
    <w:p w:rsidR="00CA571A" w:rsidRPr="00857577" w:rsidRDefault="00CA571A">
      <w:pPr>
        <w:rPr>
          <w:rFonts w:ascii="Times New Roman" w:hAnsi="Times New Roman" w:cs="Times New Roman"/>
        </w:rPr>
      </w:pPr>
    </w:p>
    <w:sectPr w:rsidR="00CA571A" w:rsidRPr="00857577" w:rsidSect="00164067">
      <w:footerReference w:type="default" r:id="rId10"/>
      <w:pgSz w:w="11906" w:h="16838"/>
      <w:pgMar w:top="127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C4E" w:rsidRDefault="00423C4E" w:rsidP="000302EA">
      <w:pPr>
        <w:spacing w:after="0" w:line="240" w:lineRule="auto"/>
      </w:pPr>
      <w:r>
        <w:separator/>
      </w:r>
    </w:p>
  </w:endnote>
  <w:endnote w:type="continuationSeparator" w:id="0">
    <w:p w:rsidR="00423C4E" w:rsidRDefault="00423C4E" w:rsidP="00030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0554"/>
      <w:docPartObj>
        <w:docPartGallery w:val="Page Numbers (Bottom of Page)"/>
        <w:docPartUnique/>
      </w:docPartObj>
    </w:sdtPr>
    <w:sdtContent>
      <w:p w:rsidR="00170087" w:rsidRDefault="000139E5" w:rsidP="000302EA">
        <w:pPr>
          <w:pStyle w:val="a8"/>
          <w:jc w:val="center"/>
        </w:pPr>
        <w:fldSimple w:instr=" PAGE   \* MERGEFORMAT ">
          <w:r w:rsidR="00C148CD">
            <w:rPr>
              <w:noProof/>
            </w:rPr>
            <w:t>2</w:t>
          </w:r>
        </w:fldSimple>
      </w:p>
    </w:sdtContent>
  </w:sdt>
  <w:p w:rsidR="00170087" w:rsidRDefault="0017008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C4E" w:rsidRDefault="00423C4E" w:rsidP="000302EA">
      <w:pPr>
        <w:spacing w:after="0" w:line="240" w:lineRule="auto"/>
      </w:pPr>
      <w:r>
        <w:separator/>
      </w:r>
    </w:p>
  </w:footnote>
  <w:footnote w:type="continuationSeparator" w:id="0">
    <w:p w:rsidR="00423C4E" w:rsidRDefault="00423C4E" w:rsidP="000302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446BF"/>
    <w:multiLevelType w:val="hybridMultilevel"/>
    <w:tmpl w:val="AFF03F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E181AB5"/>
    <w:multiLevelType w:val="multilevel"/>
    <w:tmpl w:val="F934E4C6"/>
    <w:lvl w:ilvl="0">
      <w:start w:val="1"/>
      <w:numFmt w:val="decimal"/>
      <w:lvlText w:val="%1."/>
      <w:lvlJc w:val="left"/>
      <w:pPr>
        <w:ind w:left="720" w:hanging="360"/>
      </w:pPr>
    </w:lvl>
    <w:lvl w:ilvl="1">
      <w:start w:val="1"/>
      <w:numFmt w:val="decimal"/>
      <w:isLgl/>
      <w:lvlText w:val="%1.%2"/>
      <w:lvlJc w:val="left"/>
      <w:pPr>
        <w:ind w:left="1200" w:hanging="480"/>
      </w:pPr>
      <w:rPr>
        <w:color w:val="000000"/>
      </w:rPr>
    </w:lvl>
    <w:lvl w:ilvl="2">
      <w:start w:val="1"/>
      <w:numFmt w:val="decimal"/>
      <w:isLgl/>
      <w:lvlText w:val="%1.%2.%3"/>
      <w:lvlJc w:val="left"/>
      <w:pPr>
        <w:ind w:left="180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880" w:hanging="1080"/>
      </w:pPr>
      <w:rPr>
        <w:color w:val="000000"/>
      </w:rPr>
    </w:lvl>
    <w:lvl w:ilvl="5">
      <w:start w:val="1"/>
      <w:numFmt w:val="decimal"/>
      <w:isLgl/>
      <w:lvlText w:val="%1.%2.%3.%4.%5.%6"/>
      <w:lvlJc w:val="left"/>
      <w:pPr>
        <w:ind w:left="3600" w:hanging="1440"/>
      </w:pPr>
      <w:rPr>
        <w:color w:val="000000"/>
      </w:rPr>
    </w:lvl>
    <w:lvl w:ilvl="6">
      <w:start w:val="1"/>
      <w:numFmt w:val="decimal"/>
      <w:isLgl/>
      <w:lvlText w:val="%1.%2.%3.%4.%5.%6.%7"/>
      <w:lvlJc w:val="left"/>
      <w:pPr>
        <w:ind w:left="3960" w:hanging="1440"/>
      </w:pPr>
      <w:rPr>
        <w:color w:val="000000"/>
      </w:rPr>
    </w:lvl>
    <w:lvl w:ilvl="7">
      <w:start w:val="1"/>
      <w:numFmt w:val="decimal"/>
      <w:isLgl/>
      <w:lvlText w:val="%1.%2.%3.%4.%5.%6.%7.%8"/>
      <w:lvlJc w:val="left"/>
      <w:pPr>
        <w:ind w:left="4680" w:hanging="1800"/>
      </w:pPr>
      <w:rPr>
        <w:color w:val="000000"/>
      </w:rPr>
    </w:lvl>
    <w:lvl w:ilvl="8">
      <w:start w:val="1"/>
      <w:numFmt w:val="decimal"/>
      <w:isLgl/>
      <w:lvlText w:val="%1.%2.%3.%4.%5.%6.%7.%8.%9"/>
      <w:lvlJc w:val="left"/>
      <w:pPr>
        <w:ind w:left="5400" w:hanging="2160"/>
      </w:pPr>
      <w:rPr>
        <w:color w:val="000000"/>
      </w:rPr>
    </w:lvl>
  </w:abstractNum>
  <w:abstractNum w:abstractNumId="2">
    <w:nsid w:val="73BA07C9"/>
    <w:multiLevelType w:val="hybridMultilevel"/>
    <w:tmpl w:val="921A5428"/>
    <w:lvl w:ilvl="0" w:tplc="5B624460">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8914"/>
  </w:hdrShapeDefaults>
  <w:footnotePr>
    <w:footnote w:id="-1"/>
    <w:footnote w:id="0"/>
  </w:footnotePr>
  <w:endnotePr>
    <w:endnote w:id="-1"/>
    <w:endnote w:id="0"/>
  </w:endnotePr>
  <w:compat>
    <w:useFELayout/>
  </w:compat>
  <w:rsids>
    <w:rsidRoot w:val="00213772"/>
    <w:rsid w:val="000139E5"/>
    <w:rsid w:val="000302EA"/>
    <w:rsid w:val="00036D43"/>
    <w:rsid w:val="000F79B0"/>
    <w:rsid w:val="00164067"/>
    <w:rsid w:val="00170087"/>
    <w:rsid w:val="0018612B"/>
    <w:rsid w:val="00213772"/>
    <w:rsid w:val="0021536E"/>
    <w:rsid w:val="00217B79"/>
    <w:rsid w:val="002828B7"/>
    <w:rsid w:val="00382767"/>
    <w:rsid w:val="003D1676"/>
    <w:rsid w:val="00416B51"/>
    <w:rsid w:val="00423C4E"/>
    <w:rsid w:val="00463085"/>
    <w:rsid w:val="004A50B3"/>
    <w:rsid w:val="004B3112"/>
    <w:rsid w:val="00567BED"/>
    <w:rsid w:val="005709B9"/>
    <w:rsid w:val="005E264C"/>
    <w:rsid w:val="005E46C0"/>
    <w:rsid w:val="00606B6A"/>
    <w:rsid w:val="00677DA6"/>
    <w:rsid w:val="006846D3"/>
    <w:rsid w:val="006D6741"/>
    <w:rsid w:val="007154AE"/>
    <w:rsid w:val="00773F14"/>
    <w:rsid w:val="00787C75"/>
    <w:rsid w:val="007B13E6"/>
    <w:rsid w:val="00857577"/>
    <w:rsid w:val="008F59F8"/>
    <w:rsid w:val="009369B1"/>
    <w:rsid w:val="009529F5"/>
    <w:rsid w:val="00A1485D"/>
    <w:rsid w:val="00A7589A"/>
    <w:rsid w:val="00A85F1F"/>
    <w:rsid w:val="00AA6EA0"/>
    <w:rsid w:val="00B2641A"/>
    <w:rsid w:val="00BE451F"/>
    <w:rsid w:val="00C148CD"/>
    <w:rsid w:val="00C6379B"/>
    <w:rsid w:val="00C951AC"/>
    <w:rsid w:val="00CA571A"/>
    <w:rsid w:val="00CF6904"/>
    <w:rsid w:val="00E01982"/>
    <w:rsid w:val="00E12D8E"/>
    <w:rsid w:val="00E53E77"/>
    <w:rsid w:val="00F0166C"/>
    <w:rsid w:val="00F6191E"/>
    <w:rsid w:val="00FC03D6"/>
    <w:rsid w:val="00FD0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F14"/>
  </w:style>
  <w:style w:type="paragraph" w:styleId="3">
    <w:name w:val="heading 3"/>
    <w:basedOn w:val="a"/>
    <w:next w:val="a"/>
    <w:link w:val="30"/>
    <w:uiPriority w:val="99"/>
    <w:semiHidden/>
    <w:unhideWhenUsed/>
    <w:qFormat/>
    <w:rsid w:val="00213772"/>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213772"/>
    <w:rPr>
      <w:rFonts w:ascii="Cambria" w:eastAsia="Times New Roman" w:hAnsi="Cambria" w:cs="Times New Roman"/>
      <w:b/>
      <w:bCs/>
      <w:sz w:val="26"/>
      <w:szCs w:val="26"/>
    </w:rPr>
  </w:style>
  <w:style w:type="paragraph" w:styleId="a3">
    <w:name w:val="Normal (Web)"/>
    <w:basedOn w:val="a"/>
    <w:uiPriority w:val="99"/>
    <w:semiHidden/>
    <w:unhideWhenUsed/>
    <w:rsid w:val="0021377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13772"/>
    <w:pPr>
      <w:ind w:left="720"/>
      <w:contextualSpacing/>
    </w:pPr>
  </w:style>
  <w:style w:type="table" w:styleId="a5">
    <w:name w:val="Table Grid"/>
    <w:basedOn w:val="a1"/>
    <w:uiPriority w:val="59"/>
    <w:rsid w:val="0021377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0302E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302EA"/>
  </w:style>
  <w:style w:type="paragraph" w:styleId="a8">
    <w:name w:val="footer"/>
    <w:basedOn w:val="a"/>
    <w:link w:val="a9"/>
    <w:uiPriority w:val="99"/>
    <w:unhideWhenUsed/>
    <w:rsid w:val="000302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302EA"/>
  </w:style>
  <w:style w:type="paragraph" w:customStyle="1" w:styleId="Default">
    <w:name w:val="Default"/>
    <w:rsid w:val="004A50B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a">
    <w:name w:val="No Spacing"/>
    <w:uiPriority w:val="1"/>
    <w:qFormat/>
    <w:rsid w:val="00164067"/>
    <w:pPr>
      <w:spacing w:after="0" w:line="240" w:lineRule="auto"/>
    </w:pPr>
  </w:style>
</w:styles>
</file>

<file path=word/webSettings.xml><?xml version="1.0" encoding="utf-8"?>
<w:webSettings xmlns:r="http://schemas.openxmlformats.org/officeDocument/2006/relationships" xmlns:w="http://schemas.openxmlformats.org/wordprocessingml/2006/main">
  <w:divs>
    <w:div w:id="70838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_________Microsoft_Office_Word_97_-_20031.doc"/></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06E1B-63EF-4EC0-9F49-791839B7B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4831</Words>
  <Characters>27538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Равиля</cp:lastModifiedBy>
  <cp:revision>31</cp:revision>
  <cp:lastPrinted>2018-02-12T05:15:00Z</cp:lastPrinted>
  <dcterms:created xsi:type="dcterms:W3CDTF">2015-08-04T05:41:00Z</dcterms:created>
  <dcterms:modified xsi:type="dcterms:W3CDTF">2018-02-12T05:19:00Z</dcterms:modified>
</cp:coreProperties>
</file>